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7AED68" w14:textId="3F5B6EFD" w:rsidR="00402826" w:rsidRDefault="00B837BA">
      <w:pPr>
        <w:rPr>
          <w:b/>
          <w:bCs/>
          <w:sz w:val="28"/>
          <w:szCs w:val="28"/>
        </w:rPr>
      </w:pPr>
      <w:r w:rsidRPr="00FA485F">
        <w:rPr>
          <w:sz w:val="32"/>
          <w:szCs w:val="32"/>
        </w:rPr>
        <w:t xml:space="preserve">                                               </w:t>
      </w:r>
      <w:r w:rsidR="00402826" w:rsidRPr="00402826">
        <w:rPr>
          <w:b/>
          <w:bCs/>
          <w:sz w:val="28"/>
          <w:szCs w:val="28"/>
        </w:rPr>
        <w:t xml:space="preserve">     Sir Charles Parsons School – School Development Plan</w:t>
      </w:r>
    </w:p>
    <w:p w14:paraId="6B2EC3A7" w14:textId="77777777" w:rsidR="00D701D2" w:rsidRPr="00D701D2" w:rsidRDefault="00D701D2" w:rsidP="00D701D2">
      <w:pPr>
        <w:rPr>
          <w:sz w:val="24"/>
          <w:szCs w:val="24"/>
        </w:rPr>
      </w:pPr>
      <w:r w:rsidRPr="00D701D2">
        <w:rPr>
          <w:sz w:val="24"/>
          <w:szCs w:val="24"/>
        </w:rPr>
        <w:t xml:space="preserve">Sir Charles Parsons is a secondary special school for young people with severe learning difficulties, profound and multiple learning difficulties and complex learning difficulties and disabilities, between the ages of 11 and 19. </w:t>
      </w:r>
    </w:p>
    <w:p w14:paraId="7C14D447" w14:textId="4D23AA36" w:rsidR="00D701D2" w:rsidRPr="00D701D2" w:rsidRDefault="00D701D2" w:rsidP="00D701D2">
      <w:pPr>
        <w:rPr>
          <w:sz w:val="24"/>
          <w:szCs w:val="24"/>
        </w:rPr>
      </w:pPr>
      <w:bookmarkStart w:id="0" w:name="_Hlk203552034"/>
      <w:bookmarkEnd w:id="0"/>
      <w:r w:rsidRPr="00D701D2">
        <w:rPr>
          <w:sz w:val="24"/>
          <w:szCs w:val="24"/>
        </w:rPr>
        <w:t xml:space="preserve">At the request of the local authority the school increased its planned place numbers in September 2021 from 162 to 210. The local authority to accommodate the increase in numbers the local authority worked in partnership with the school to build additional classroom space. The school is experiencing a ‘bulge’ in numbers within its post 16 provision. The school has 214 students on roll. </w:t>
      </w:r>
    </w:p>
    <w:p w14:paraId="46209650" w14:textId="37F3AD18" w:rsidR="00D701D2" w:rsidRPr="00D701D2" w:rsidRDefault="00D701D2" w:rsidP="00D701D2">
      <w:pPr>
        <w:rPr>
          <w:sz w:val="24"/>
          <w:szCs w:val="24"/>
        </w:rPr>
      </w:pPr>
      <w:r w:rsidRPr="00D701D2">
        <w:rPr>
          <w:sz w:val="24"/>
          <w:szCs w:val="24"/>
        </w:rPr>
        <w:t xml:space="preserve">All students have an Education, Health and Care Plan. Standards on entry to the school are significantly below age related expectations but are in line with what would be expected for young people with these types of needs. </w:t>
      </w:r>
    </w:p>
    <w:p w14:paraId="6B3351E7" w14:textId="3B6188A7" w:rsidR="00D701D2" w:rsidRPr="00D701D2" w:rsidRDefault="00D701D2" w:rsidP="00D701D2">
      <w:pPr>
        <w:rPr>
          <w:sz w:val="24"/>
          <w:szCs w:val="24"/>
        </w:rPr>
      </w:pPr>
      <w:r w:rsidRPr="00D701D2">
        <w:rPr>
          <w:sz w:val="24"/>
          <w:szCs w:val="24"/>
        </w:rPr>
        <w:t xml:space="preserve">The school population is drawn from across the city of Newcastle. 71.15% of students are eligible for free school meals and over 29.81% come from ethnic minority backgrounds. The majority of students travel to and from school by min-bus or taxi.   </w:t>
      </w:r>
    </w:p>
    <w:p w14:paraId="2AD9F8C4" w14:textId="77777777" w:rsidR="00D701D2" w:rsidRPr="00D701D2" w:rsidRDefault="00D701D2" w:rsidP="00D701D2">
      <w:pPr>
        <w:rPr>
          <w:sz w:val="24"/>
          <w:szCs w:val="24"/>
        </w:rPr>
      </w:pPr>
      <w:r w:rsidRPr="00D701D2">
        <w:rPr>
          <w:sz w:val="24"/>
          <w:szCs w:val="24"/>
        </w:rPr>
        <w:t xml:space="preserve">Attendance across the school is broadly in line with special schools nationally. Whole school attendance for the 2023 24 academic year was 85% with a persistent absence rate of 37%. Severe absence was 7 </w:t>
      </w:r>
      <w:proofErr w:type="gramStart"/>
      <w:r w:rsidRPr="00D701D2">
        <w:rPr>
          <w:sz w:val="24"/>
          <w:szCs w:val="24"/>
        </w:rPr>
        <w:t>%.The</w:t>
      </w:r>
      <w:proofErr w:type="gramEnd"/>
      <w:r w:rsidRPr="00D701D2">
        <w:rPr>
          <w:sz w:val="24"/>
          <w:szCs w:val="24"/>
        </w:rPr>
        <w:t xml:space="preserve"> school is working in partnership with the local authority and schools across Newcastle to improve attendance. The school has also accessed support through the DfE system leader programme. </w:t>
      </w:r>
    </w:p>
    <w:p w14:paraId="072935C6" w14:textId="77777777" w:rsidR="00D701D2" w:rsidRPr="00D701D2" w:rsidRDefault="00D701D2" w:rsidP="00D701D2">
      <w:pPr>
        <w:rPr>
          <w:sz w:val="24"/>
          <w:szCs w:val="24"/>
        </w:rPr>
      </w:pPr>
      <w:r w:rsidRPr="00D701D2">
        <w:rPr>
          <w:sz w:val="24"/>
          <w:szCs w:val="24"/>
        </w:rPr>
        <w:t>Historically the school has a very stable staff base with very low turnover of staff. The increase in student numbers three years ago led to a significant increase in staffing requirements. Staffing numbers: teachers FTE 25.2 %, support staff (various grades and roles across the school) FTE 106.8.</w:t>
      </w:r>
    </w:p>
    <w:p w14:paraId="0859EBF8" w14:textId="530093BE" w:rsidR="002D4C49" w:rsidRDefault="00D701D2" w:rsidP="00D701D2">
      <w:pPr>
        <w:rPr>
          <w:sz w:val="24"/>
          <w:szCs w:val="24"/>
        </w:rPr>
      </w:pPr>
      <w:r w:rsidRPr="00D701D2">
        <w:rPr>
          <w:sz w:val="24"/>
          <w:szCs w:val="24"/>
        </w:rPr>
        <w:t>The school was last inspected in 2024.</w:t>
      </w:r>
    </w:p>
    <w:p w14:paraId="2EF94217" w14:textId="77777777" w:rsidR="00D701D2" w:rsidRDefault="00D701D2" w:rsidP="00D701D2">
      <w:pPr>
        <w:rPr>
          <w:sz w:val="24"/>
          <w:szCs w:val="24"/>
        </w:rPr>
      </w:pPr>
    </w:p>
    <w:p w14:paraId="422D3B93" w14:textId="77777777" w:rsidR="00D701D2" w:rsidRDefault="00D701D2" w:rsidP="00D701D2">
      <w:pPr>
        <w:rPr>
          <w:sz w:val="24"/>
          <w:szCs w:val="24"/>
        </w:rPr>
      </w:pPr>
    </w:p>
    <w:p w14:paraId="0E812748" w14:textId="77777777" w:rsidR="00D701D2" w:rsidRDefault="00D701D2" w:rsidP="00D701D2">
      <w:pPr>
        <w:rPr>
          <w:sz w:val="24"/>
          <w:szCs w:val="24"/>
        </w:rPr>
      </w:pPr>
    </w:p>
    <w:p w14:paraId="5B1B66C4" w14:textId="77777777" w:rsidR="00D701D2" w:rsidRPr="00D701D2" w:rsidRDefault="00D701D2" w:rsidP="00D701D2">
      <w:pPr>
        <w:rPr>
          <w:sz w:val="24"/>
          <w:szCs w:val="24"/>
        </w:rPr>
      </w:pPr>
    </w:p>
    <w:p w14:paraId="5F8D0E2C" w14:textId="77777777" w:rsidR="00D701D2" w:rsidRDefault="00D701D2">
      <w:pPr>
        <w:rPr>
          <w:b/>
          <w:bCs/>
          <w:sz w:val="28"/>
          <w:szCs w:val="28"/>
        </w:rPr>
      </w:pPr>
      <w:bookmarkStart w:id="1" w:name="_Hlk203552372"/>
    </w:p>
    <w:p w14:paraId="6E4515DD" w14:textId="12584649" w:rsidR="00402826" w:rsidRPr="002D4C49" w:rsidRDefault="00402826">
      <w:pPr>
        <w:rPr>
          <w:b/>
          <w:bCs/>
          <w:sz w:val="24"/>
          <w:szCs w:val="24"/>
        </w:rPr>
      </w:pPr>
      <w:r w:rsidRPr="00402826">
        <w:rPr>
          <w:b/>
          <w:bCs/>
          <w:sz w:val="28"/>
          <w:szCs w:val="28"/>
        </w:rPr>
        <w:t xml:space="preserve">Vision and Values: </w:t>
      </w:r>
      <w:r w:rsidRPr="002D4C49">
        <w:rPr>
          <w:b/>
          <w:bCs/>
          <w:sz w:val="24"/>
          <w:szCs w:val="24"/>
        </w:rPr>
        <w:t>enable every student to enjoy, learn, and achieve. To ensure the provision the students receive is the very best it can be.</w:t>
      </w:r>
      <w:r w:rsidRPr="002D4C49">
        <w:rPr>
          <w:noProof/>
          <w:sz w:val="24"/>
          <w:szCs w:val="24"/>
        </w:rPr>
        <w:t xml:space="preserve"> </w:t>
      </w:r>
    </w:p>
    <w:bookmarkEnd w:id="1"/>
    <w:p w14:paraId="67CA7CB1" w14:textId="5A8F6127" w:rsidR="00B837BA" w:rsidRPr="002D4C49" w:rsidRDefault="00FA485F">
      <w:pPr>
        <w:rPr>
          <w:sz w:val="24"/>
          <w:szCs w:val="24"/>
        </w:rPr>
      </w:pPr>
      <w:r w:rsidRPr="002D4C49">
        <w:rPr>
          <w:sz w:val="24"/>
          <w:szCs w:val="24"/>
        </w:rPr>
        <w:t xml:space="preserve">The school is an active participant in responding to the national and local pressure on and within SEND education. The school recognises the changing climate in terms of the changing complexity of needs of students requiring a specialist setting. The school is proactively </w:t>
      </w:r>
      <w:r w:rsidR="007A7E99" w:rsidRPr="002D4C49">
        <w:rPr>
          <w:sz w:val="24"/>
          <w:szCs w:val="24"/>
        </w:rPr>
        <w:t>collaborating</w:t>
      </w:r>
      <w:r w:rsidRPr="002D4C49">
        <w:rPr>
          <w:sz w:val="24"/>
          <w:szCs w:val="24"/>
        </w:rPr>
        <w:t xml:space="preserve"> with the local authority to plan and create a provision on site to meet the needs of this changing cohort. Responding to this need requires time, </w:t>
      </w:r>
      <w:r w:rsidR="007A7E99" w:rsidRPr="002D4C49">
        <w:rPr>
          <w:sz w:val="24"/>
          <w:szCs w:val="24"/>
        </w:rPr>
        <w:t>resources,</w:t>
      </w:r>
      <w:r w:rsidRPr="002D4C49">
        <w:rPr>
          <w:sz w:val="24"/>
          <w:szCs w:val="24"/>
        </w:rPr>
        <w:t xml:space="preserve"> and dedicated staff development. An additional challenge is an increase in newly appointed staff that have joined the school to meet the needs of the increased student numbers. It is important for the school to have strong teams who can work together to ensure the provision of the high-quality learning experiences the school delivers for all its students</w:t>
      </w:r>
      <w:r w:rsidR="007A7E99" w:rsidRPr="002D4C49">
        <w:rPr>
          <w:sz w:val="24"/>
          <w:szCs w:val="24"/>
        </w:rPr>
        <w:t xml:space="preserve">. </w:t>
      </w:r>
    </w:p>
    <w:p w14:paraId="6F62DE74" w14:textId="79C48CE9" w:rsidR="00FA485F" w:rsidRPr="002D4C49" w:rsidRDefault="00FA485F">
      <w:pPr>
        <w:rPr>
          <w:b/>
          <w:bCs/>
          <w:sz w:val="24"/>
          <w:szCs w:val="24"/>
        </w:rPr>
      </w:pPr>
      <w:r w:rsidRPr="002D4C49">
        <w:rPr>
          <w:b/>
          <w:bCs/>
          <w:sz w:val="24"/>
          <w:szCs w:val="24"/>
        </w:rPr>
        <w:t xml:space="preserve">The school has three </w:t>
      </w:r>
      <w:r w:rsidR="00AD77FB" w:rsidRPr="002D4C49">
        <w:rPr>
          <w:b/>
          <w:bCs/>
          <w:sz w:val="24"/>
          <w:szCs w:val="24"/>
        </w:rPr>
        <w:t>main</w:t>
      </w:r>
      <w:r w:rsidRPr="002D4C49">
        <w:rPr>
          <w:b/>
          <w:bCs/>
          <w:sz w:val="24"/>
          <w:szCs w:val="24"/>
        </w:rPr>
        <w:t xml:space="preserve"> priorities this academic year. </w:t>
      </w:r>
    </w:p>
    <w:p w14:paraId="27AFA7C6" w14:textId="17A9CEFE" w:rsidR="00FA485F" w:rsidRDefault="00117E7A" w:rsidP="00FA485F">
      <w:pPr>
        <w:pStyle w:val="ListParagraph"/>
        <w:numPr>
          <w:ilvl w:val="0"/>
          <w:numId w:val="1"/>
        </w:numPr>
        <w:rPr>
          <w:sz w:val="24"/>
          <w:szCs w:val="24"/>
        </w:rPr>
      </w:pPr>
      <w:r w:rsidRPr="002D4C49">
        <w:rPr>
          <w:sz w:val="24"/>
          <w:szCs w:val="24"/>
        </w:rPr>
        <w:t xml:space="preserve">Further develop the preparation for the next steps curriculum. Ensure all staff know and understand how ‘preparation for adulthood’ is weaved throughout the curriculum. Staff understand how each student pathway links to the appropriate Desired </w:t>
      </w:r>
      <w:r w:rsidR="007A7E99">
        <w:rPr>
          <w:sz w:val="24"/>
          <w:szCs w:val="24"/>
        </w:rPr>
        <w:t>O</w:t>
      </w:r>
      <w:r w:rsidRPr="002D4C49">
        <w:rPr>
          <w:sz w:val="24"/>
          <w:szCs w:val="24"/>
        </w:rPr>
        <w:t xml:space="preserve">utcomes of </w:t>
      </w:r>
      <w:r w:rsidR="007A7E99">
        <w:rPr>
          <w:sz w:val="24"/>
          <w:szCs w:val="24"/>
        </w:rPr>
        <w:t>E</w:t>
      </w:r>
      <w:r w:rsidRPr="002D4C49">
        <w:rPr>
          <w:sz w:val="24"/>
          <w:szCs w:val="24"/>
        </w:rPr>
        <w:t>ducation and know how the design of the curriculum enables achievement of the DOEs. Students understand the relevance of what they are learning and how it can be applied in real life</w:t>
      </w:r>
      <w:r w:rsidR="00AD77FB" w:rsidRPr="002D4C49">
        <w:rPr>
          <w:sz w:val="24"/>
          <w:szCs w:val="24"/>
        </w:rPr>
        <w:t>.</w:t>
      </w:r>
      <w:r w:rsidRPr="002D4C49">
        <w:rPr>
          <w:sz w:val="24"/>
          <w:szCs w:val="24"/>
        </w:rPr>
        <w:t xml:space="preserve"> </w:t>
      </w:r>
    </w:p>
    <w:p w14:paraId="6A83FDC5" w14:textId="77777777" w:rsidR="002D4C49" w:rsidRPr="002D4C49" w:rsidRDefault="002D4C49" w:rsidP="002D4C49">
      <w:pPr>
        <w:pStyle w:val="ListParagraph"/>
        <w:rPr>
          <w:sz w:val="24"/>
          <w:szCs w:val="24"/>
        </w:rPr>
      </w:pPr>
    </w:p>
    <w:p w14:paraId="44BF0AE9" w14:textId="70859F15" w:rsidR="00117E7A" w:rsidRPr="002D4C49" w:rsidRDefault="00117E7A" w:rsidP="002D4C49">
      <w:pPr>
        <w:pStyle w:val="ListParagraph"/>
        <w:numPr>
          <w:ilvl w:val="0"/>
          <w:numId w:val="1"/>
        </w:numPr>
        <w:rPr>
          <w:sz w:val="24"/>
          <w:szCs w:val="24"/>
        </w:rPr>
      </w:pPr>
      <w:r w:rsidRPr="002D4C49">
        <w:rPr>
          <w:sz w:val="24"/>
          <w:szCs w:val="24"/>
        </w:rPr>
        <w:t>Staff and students effectively use</w:t>
      </w:r>
      <w:r w:rsidR="00AD77FB" w:rsidRPr="002D4C49">
        <w:rPr>
          <w:sz w:val="24"/>
          <w:szCs w:val="24"/>
        </w:rPr>
        <w:t xml:space="preserve"> </w:t>
      </w:r>
      <w:r w:rsidRPr="002D4C49">
        <w:rPr>
          <w:sz w:val="24"/>
          <w:szCs w:val="24"/>
        </w:rPr>
        <w:t xml:space="preserve">the language of learning to describe, discuss and share learning. Develop this shared language into all aspects of learning and school, specifically in recording and assessment (One Note, EHC plans). </w:t>
      </w:r>
      <w:r w:rsidR="0075523D" w:rsidRPr="002D4C49">
        <w:rPr>
          <w:sz w:val="24"/>
          <w:szCs w:val="24"/>
        </w:rPr>
        <w:t xml:space="preserve">Students use key vocabulary to talk about and describe their own learning. This will be translated across the school, developed in formal and less formal situations such as assemblies. </w:t>
      </w:r>
    </w:p>
    <w:p w14:paraId="4B8A7D40" w14:textId="77777777" w:rsidR="0075523D" w:rsidRPr="002D4C49" w:rsidRDefault="0075523D" w:rsidP="0075523D">
      <w:pPr>
        <w:pStyle w:val="ListParagraph"/>
        <w:rPr>
          <w:sz w:val="24"/>
          <w:szCs w:val="24"/>
        </w:rPr>
      </w:pPr>
    </w:p>
    <w:p w14:paraId="125C2CFF" w14:textId="3E4F3313" w:rsidR="0075523D" w:rsidRDefault="00987841" w:rsidP="0075523D">
      <w:pPr>
        <w:pStyle w:val="ListParagraph"/>
        <w:numPr>
          <w:ilvl w:val="0"/>
          <w:numId w:val="1"/>
        </w:numPr>
        <w:rPr>
          <w:sz w:val="24"/>
          <w:szCs w:val="24"/>
        </w:rPr>
      </w:pPr>
      <w:r w:rsidRPr="002D4C49">
        <w:rPr>
          <w:sz w:val="24"/>
          <w:szCs w:val="24"/>
        </w:rPr>
        <w:t>Further</w:t>
      </w:r>
      <w:r w:rsidR="00AD77FB" w:rsidRPr="002D4C49">
        <w:rPr>
          <w:sz w:val="24"/>
          <w:szCs w:val="24"/>
        </w:rPr>
        <w:t xml:space="preserve"> develop staff knowledge and understanding of leadership is at all levels. Staff understand how their individual role supports the whole school as an </w:t>
      </w:r>
      <w:r w:rsidRPr="002D4C49">
        <w:rPr>
          <w:sz w:val="24"/>
          <w:szCs w:val="24"/>
        </w:rPr>
        <w:t>organisation</w:t>
      </w:r>
      <w:r w:rsidR="00AD77FB" w:rsidRPr="002D4C49">
        <w:rPr>
          <w:sz w:val="24"/>
          <w:szCs w:val="24"/>
        </w:rPr>
        <w:t>. Staff know and understand the</w:t>
      </w:r>
      <w:r w:rsidRPr="002D4C49">
        <w:rPr>
          <w:sz w:val="24"/>
          <w:szCs w:val="24"/>
        </w:rPr>
        <w:t xml:space="preserve"> clear</w:t>
      </w:r>
      <w:r w:rsidR="00AD77FB" w:rsidRPr="002D4C49">
        <w:rPr>
          <w:sz w:val="24"/>
          <w:szCs w:val="24"/>
        </w:rPr>
        <w:t xml:space="preserve"> roles, responsibilities underpinned by clear systems and processes. Staff feel </w:t>
      </w:r>
      <w:r w:rsidRPr="002D4C49">
        <w:rPr>
          <w:sz w:val="24"/>
          <w:szCs w:val="24"/>
        </w:rPr>
        <w:t>enabled</w:t>
      </w:r>
      <w:r w:rsidR="00AD77FB" w:rsidRPr="002D4C49">
        <w:rPr>
          <w:sz w:val="24"/>
          <w:szCs w:val="24"/>
        </w:rPr>
        <w:t xml:space="preserve"> to </w:t>
      </w:r>
      <w:r w:rsidRPr="002D4C49">
        <w:rPr>
          <w:sz w:val="24"/>
          <w:szCs w:val="24"/>
        </w:rPr>
        <w:t>develop their own skills and expertise. Sta</w:t>
      </w:r>
      <w:r w:rsidR="007A7E99">
        <w:rPr>
          <w:sz w:val="24"/>
          <w:szCs w:val="24"/>
        </w:rPr>
        <w:t>f</w:t>
      </w:r>
      <w:r w:rsidRPr="002D4C49">
        <w:rPr>
          <w:sz w:val="24"/>
          <w:szCs w:val="24"/>
        </w:rPr>
        <w:t>f are invested in their own personal development and can relate this to whole school development. Staff at SCP will be c</w:t>
      </w:r>
      <w:r w:rsidR="00AD77FB" w:rsidRPr="002D4C49">
        <w:rPr>
          <w:sz w:val="24"/>
          <w:szCs w:val="24"/>
        </w:rPr>
        <w:t xml:space="preserve">onfident, </w:t>
      </w:r>
      <w:r w:rsidRPr="002D4C49">
        <w:rPr>
          <w:sz w:val="24"/>
          <w:szCs w:val="24"/>
        </w:rPr>
        <w:t>resilient,</w:t>
      </w:r>
      <w:r w:rsidR="00AD77FB" w:rsidRPr="002D4C49">
        <w:rPr>
          <w:sz w:val="24"/>
          <w:szCs w:val="24"/>
        </w:rPr>
        <w:t xml:space="preserve"> and responsible. Ensure staff have the support and training they need as individuals to be able to develop their own skills and expertise and opportunities to share this with others. </w:t>
      </w:r>
      <w:r w:rsidR="00A70C2E">
        <w:rPr>
          <w:sz w:val="24"/>
          <w:szCs w:val="24"/>
        </w:rPr>
        <w:lastRenderedPageBreak/>
        <w:t xml:space="preserve">Develop staff understanding, knowledge and skills to effectively support students with complex presentations. </w:t>
      </w:r>
      <w:r w:rsidR="00AD77FB" w:rsidRPr="002D4C49">
        <w:rPr>
          <w:sz w:val="24"/>
          <w:szCs w:val="24"/>
        </w:rPr>
        <w:t xml:space="preserve">Develop strong staff teams who understand the need for flexibility and cooperation and </w:t>
      </w:r>
      <w:r w:rsidR="007A7E99" w:rsidRPr="002D4C49">
        <w:rPr>
          <w:sz w:val="24"/>
          <w:szCs w:val="24"/>
        </w:rPr>
        <w:t>can</w:t>
      </w:r>
      <w:r w:rsidR="00AD77FB" w:rsidRPr="002D4C49">
        <w:rPr>
          <w:sz w:val="24"/>
          <w:szCs w:val="24"/>
        </w:rPr>
        <w:t xml:space="preserve"> hold themselves and others to account to maintain the high standards our students expect and deserve. </w:t>
      </w:r>
      <w:r w:rsidR="00A70C2E">
        <w:rPr>
          <w:sz w:val="24"/>
          <w:szCs w:val="24"/>
        </w:rPr>
        <w:t xml:space="preserve">Further develop staff understanding and knowledge of relational and restorative practice. </w:t>
      </w:r>
    </w:p>
    <w:p w14:paraId="76061F6E" w14:textId="77777777" w:rsidR="00A70C2E" w:rsidRPr="00A70C2E" w:rsidRDefault="00A70C2E" w:rsidP="00A70C2E">
      <w:pPr>
        <w:pStyle w:val="ListParagraph"/>
        <w:rPr>
          <w:sz w:val="24"/>
          <w:szCs w:val="24"/>
        </w:rPr>
      </w:pPr>
    </w:p>
    <w:p w14:paraId="69798592" w14:textId="77777777" w:rsidR="00A70C2E" w:rsidRPr="002D4C49" w:rsidRDefault="00A70C2E" w:rsidP="00A70C2E">
      <w:pPr>
        <w:pStyle w:val="ListParagraph"/>
        <w:rPr>
          <w:sz w:val="24"/>
          <w:szCs w:val="24"/>
        </w:rPr>
      </w:pPr>
    </w:p>
    <w:p w14:paraId="04FF95D5" w14:textId="77777777" w:rsidR="00987841" w:rsidRPr="002D4C49" w:rsidRDefault="00987841" w:rsidP="00987841">
      <w:pPr>
        <w:rPr>
          <w:sz w:val="24"/>
          <w:szCs w:val="24"/>
        </w:rPr>
      </w:pPr>
      <w:r w:rsidRPr="002D4C49">
        <w:rPr>
          <w:sz w:val="24"/>
          <w:szCs w:val="24"/>
        </w:rPr>
        <w:t>Actions and Milestones:</w:t>
      </w:r>
    </w:p>
    <w:p w14:paraId="5C23AEEB" w14:textId="77777777" w:rsidR="00987841" w:rsidRPr="002D4C49" w:rsidRDefault="00987841" w:rsidP="00987841">
      <w:pPr>
        <w:rPr>
          <w:sz w:val="24"/>
          <w:szCs w:val="24"/>
        </w:rPr>
      </w:pPr>
      <w:r w:rsidRPr="002D4C49">
        <w:rPr>
          <w:sz w:val="24"/>
          <w:szCs w:val="24"/>
        </w:rPr>
        <w:t xml:space="preserve">This describes how we will achieve the objectives described above. This is a live document which will be updated half termly. Further actions and milestones will be added as work on the objective progresses and progress will be identified through RAG rating. </w:t>
      </w:r>
    </w:p>
    <w:p w14:paraId="5299149B" w14:textId="77777777" w:rsidR="00987841" w:rsidRPr="002D4C49" w:rsidRDefault="00987841" w:rsidP="00987841">
      <w:pPr>
        <w:rPr>
          <w:sz w:val="24"/>
          <w:szCs w:val="24"/>
        </w:rPr>
      </w:pPr>
    </w:p>
    <w:tbl>
      <w:tblPr>
        <w:tblStyle w:val="TableGrid"/>
        <w:tblW w:w="0" w:type="auto"/>
        <w:tblLook w:val="04A0" w:firstRow="1" w:lastRow="0" w:firstColumn="1" w:lastColumn="0" w:noHBand="0" w:noVBand="1"/>
      </w:tblPr>
      <w:tblGrid>
        <w:gridCol w:w="6974"/>
        <w:gridCol w:w="6974"/>
      </w:tblGrid>
      <w:tr w:rsidR="00987841" w:rsidRPr="002D4C49" w14:paraId="4E3F415C" w14:textId="77777777" w:rsidTr="00987841">
        <w:tc>
          <w:tcPr>
            <w:tcW w:w="6974" w:type="dxa"/>
          </w:tcPr>
          <w:p w14:paraId="38BEC652" w14:textId="4960D33E" w:rsidR="00987841" w:rsidRPr="002D4C49" w:rsidRDefault="00987841" w:rsidP="00987841">
            <w:pPr>
              <w:rPr>
                <w:sz w:val="24"/>
                <w:szCs w:val="24"/>
              </w:rPr>
            </w:pPr>
            <w:r w:rsidRPr="002D4C49">
              <w:rPr>
                <w:sz w:val="24"/>
                <w:szCs w:val="24"/>
              </w:rPr>
              <w:t>Actions (including lead)</w:t>
            </w:r>
          </w:p>
        </w:tc>
        <w:tc>
          <w:tcPr>
            <w:tcW w:w="6974" w:type="dxa"/>
          </w:tcPr>
          <w:p w14:paraId="09CB105C" w14:textId="5BA555B3" w:rsidR="00987841" w:rsidRPr="002D4C49" w:rsidRDefault="007A7E99" w:rsidP="00987841">
            <w:pPr>
              <w:rPr>
                <w:sz w:val="24"/>
                <w:szCs w:val="24"/>
              </w:rPr>
            </w:pPr>
            <w:r w:rsidRPr="002D4C49">
              <w:rPr>
                <w:sz w:val="24"/>
                <w:szCs w:val="24"/>
              </w:rPr>
              <w:t>Milestones (</w:t>
            </w:r>
            <w:r w:rsidR="00987841" w:rsidRPr="002D4C49">
              <w:rPr>
                <w:sz w:val="24"/>
                <w:szCs w:val="24"/>
              </w:rPr>
              <w:t>including date, timescale and costs)</w:t>
            </w:r>
          </w:p>
        </w:tc>
      </w:tr>
      <w:tr w:rsidR="00654BE7" w:rsidRPr="002D4C49" w14:paraId="49B27EC1" w14:textId="77777777" w:rsidTr="00987841">
        <w:tc>
          <w:tcPr>
            <w:tcW w:w="6974" w:type="dxa"/>
          </w:tcPr>
          <w:p w14:paraId="540298A3" w14:textId="00B00CDB" w:rsidR="00654BE7" w:rsidRPr="002D4C49" w:rsidRDefault="00654BE7" w:rsidP="00654BE7">
            <w:pPr>
              <w:rPr>
                <w:b/>
                <w:bCs/>
                <w:sz w:val="24"/>
                <w:szCs w:val="24"/>
              </w:rPr>
            </w:pPr>
            <w:r w:rsidRPr="002D4C49">
              <w:rPr>
                <w:b/>
                <w:bCs/>
                <w:i/>
                <w:iCs/>
                <w:sz w:val="24"/>
                <w:szCs w:val="24"/>
              </w:rPr>
              <w:t>Priority 1</w:t>
            </w:r>
            <w:r w:rsidRPr="002D4C49">
              <w:rPr>
                <w:b/>
                <w:bCs/>
                <w:sz w:val="24"/>
                <w:szCs w:val="24"/>
              </w:rPr>
              <w:t xml:space="preserve">: </w:t>
            </w:r>
            <w:r w:rsidRPr="002D4C49">
              <w:rPr>
                <w:b/>
                <w:bCs/>
                <w:i/>
                <w:iCs/>
                <w:sz w:val="24"/>
                <w:szCs w:val="24"/>
              </w:rPr>
              <w:t>Further develop the preparation for the next steps curriculum. Ensure all staff know and understand how ‘preparation for adulthood’ is weaved throughout the curriculum. Staff understand how each student pathway links to the appropriate Desired outcomes of education and know how the design of the curriculum enables achievement of the DOEs. Students understand the relevance of what they are learning and how it can be applied in real life.</w:t>
            </w:r>
          </w:p>
        </w:tc>
        <w:tc>
          <w:tcPr>
            <w:tcW w:w="6974" w:type="dxa"/>
          </w:tcPr>
          <w:p w14:paraId="7B881EC0" w14:textId="77777777" w:rsidR="00654BE7" w:rsidRPr="00916869" w:rsidRDefault="006C413D" w:rsidP="00987841">
            <w:pPr>
              <w:rPr>
                <w:color w:val="00B050"/>
                <w:sz w:val="24"/>
                <w:szCs w:val="24"/>
              </w:rPr>
            </w:pPr>
            <w:r w:rsidRPr="00916869">
              <w:rPr>
                <w:color w:val="00B050"/>
                <w:sz w:val="24"/>
                <w:szCs w:val="24"/>
              </w:rPr>
              <w:t>Ethos and vision shared (sept training days). SDP and priorities shared (training days/CPDL).</w:t>
            </w:r>
          </w:p>
          <w:p w14:paraId="506E0088" w14:textId="628C0DDD" w:rsidR="00396FCD" w:rsidRDefault="00396FCD" w:rsidP="00987841">
            <w:pPr>
              <w:rPr>
                <w:color w:val="00B050"/>
                <w:sz w:val="24"/>
                <w:szCs w:val="24"/>
              </w:rPr>
            </w:pPr>
            <w:r w:rsidRPr="00396FCD">
              <w:rPr>
                <w:color w:val="00B050"/>
                <w:sz w:val="24"/>
                <w:szCs w:val="24"/>
              </w:rPr>
              <w:t xml:space="preserve">Revisited during a range of Careers </w:t>
            </w:r>
            <w:proofErr w:type="spellStart"/>
            <w:r w:rsidRPr="00396FCD">
              <w:rPr>
                <w:color w:val="00B050"/>
                <w:sz w:val="24"/>
                <w:szCs w:val="24"/>
              </w:rPr>
              <w:t>Cpdl</w:t>
            </w:r>
            <w:proofErr w:type="spellEnd"/>
            <w:r w:rsidRPr="00396FCD">
              <w:rPr>
                <w:color w:val="00B050"/>
                <w:sz w:val="24"/>
                <w:szCs w:val="24"/>
              </w:rPr>
              <w:t xml:space="preserve"> sessions- highlighting the need to differentiate outcomes according to level of need and long-term goal (DOE).</w:t>
            </w:r>
          </w:p>
          <w:p w14:paraId="50CB0124" w14:textId="7A33EB78" w:rsidR="00785E8F" w:rsidRPr="00396FCD" w:rsidRDefault="00785E8F" w:rsidP="00987841">
            <w:pPr>
              <w:rPr>
                <w:color w:val="00B050"/>
                <w:sz w:val="24"/>
                <w:szCs w:val="24"/>
              </w:rPr>
            </w:pPr>
            <w:r>
              <w:rPr>
                <w:color w:val="00B050"/>
                <w:sz w:val="24"/>
                <w:szCs w:val="24"/>
              </w:rPr>
              <w:t>Production of learning journeys for each curriculum area so that students understand what they are learning.</w:t>
            </w:r>
          </w:p>
          <w:p w14:paraId="02A687C0" w14:textId="2DEDC267" w:rsidR="006C413D" w:rsidRPr="002D4C49" w:rsidRDefault="006C413D" w:rsidP="00987841">
            <w:pPr>
              <w:rPr>
                <w:sz w:val="24"/>
                <w:szCs w:val="24"/>
              </w:rPr>
            </w:pPr>
          </w:p>
        </w:tc>
      </w:tr>
      <w:tr w:rsidR="00987841" w:rsidRPr="002D4C49" w14:paraId="7F272CF0" w14:textId="77777777" w:rsidTr="00987841">
        <w:tc>
          <w:tcPr>
            <w:tcW w:w="6974" w:type="dxa"/>
          </w:tcPr>
          <w:p w14:paraId="1C61A860" w14:textId="0C569A12" w:rsidR="00D53FF9" w:rsidRPr="002D4C49" w:rsidRDefault="00987841" w:rsidP="00D53FF9">
            <w:pPr>
              <w:rPr>
                <w:sz w:val="24"/>
                <w:szCs w:val="24"/>
              </w:rPr>
            </w:pPr>
            <w:r w:rsidRPr="002D4C49">
              <w:rPr>
                <w:sz w:val="24"/>
                <w:szCs w:val="24"/>
              </w:rPr>
              <w:t>Further develop the careers and preparation for adulthood curriculum</w:t>
            </w:r>
            <w:r w:rsidR="00D53FF9" w:rsidRPr="002D4C49">
              <w:rPr>
                <w:sz w:val="24"/>
                <w:szCs w:val="24"/>
              </w:rPr>
              <w:t xml:space="preserve"> to incorporate statutory changes to career guidance. Curriculum leaders to explore and develop work related into schemes of work from year 7 – 11. </w:t>
            </w:r>
          </w:p>
          <w:p w14:paraId="1A1C789B" w14:textId="0F9D6261" w:rsidR="00D53FF9" w:rsidRPr="002D4C49" w:rsidRDefault="00D53FF9" w:rsidP="00D53FF9">
            <w:pPr>
              <w:rPr>
                <w:sz w:val="24"/>
                <w:szCs w:val="24"/>
              </w:rPr>
            </w:pPr>
            <w:r w:rsidRPr="002D4C49">
              <w:rPr>
                <w:sz w:val="24"/>
                <w:szCs w:val="24"/>
              </w:rPr>
              <w:t>Develop the careers and preparation for adulthood curriculum to ensure work related opportunities are offered to year 10 and 11 specifically. Extend opportunities for students to visit work environments, experience out of school employment days.</w:t>
            </w:r>
          </w:p>
          <w:p w14:paraId="6BBB3924" w14:textId="13EF0C1E" w:rsidR="00987841" w:rsidRPr="002D4C49" w:rsidRDefault="00987841" w:rsidP="00D53FF9">
            <w:pPr>
              <w:rPr>
                <w:sz w:val="24"/>
                <w:szCs w:val="24"/>
              </w:rPr>
            </w:pPr>
          </w:p>
        </w:tc>
        <w:tc>
          <w:tcPr>
            <w:tcW w:w="6974" w:type="dxa"/>
          </w:tcPr>
          <w:p w14:paraId="441AEB21" w14:textId="77777777" w:rsidR="00270A25" w:rsidRDefault="006C413D" w:rsidP="00987841">
            <w:pPr>
              <w:rPr>
                <w:color w:val="00B050"/>
                <w:sz w:val="24"/>
                <w:szCs w:val="24"/>
              </w:rPr>
            </w:pPr>
            <w:r w:rsidRPr="001C021F">
              <w:rPr>
                <w:color w:val="00B050"/>
                <w:sz w:val="24"/>
                <w:szCs w:val="24"/>
              </w:rPr>
              <w:t xml:space="preserve">Subject action plans- curriculum leads to develop action plans with objective to identify and develop opportunities for work related encounters within the curriculum. </w:t>
            </w:r>
          </w:p>
          <w:p w14:paraId="4150053B" w14:textId="7137F83F" w:rsidR="00270A25" w:rsidRDefault="006C413D" w:rsidP="00987841">
            <w:pPr>
              <w:rPr>
                <w:color w:val="00B050"/>
                <w:sz w:val="24"/>
                <w:szCs w:val="24"/>
              </w:rPr>
            </w:pPr>
            <w:r w:rsidRPr="001C021F">
              <w:rPr>
                <w:color w:val="00B050"/>
                <w:sz w:val="24"/>
                <w:szCs w:val="24"/>
              </w:rPr>
              <w:t xml:space="preserve">JM attended careers guidance course. </w:t>
            </w:r>
            <w:r w:rsidR="00991872">
              <w:rPr>
                <w:color w:val="00B050"/>
                <w:sz w:val="24"/>
                <w:szCs w:val="24"/>
              </w:rPr>
              <w:t xml:space="preserve">Qualified on </w:t>
            </w:r>
            <w:r w:rsidR="00D87A36">
              <w:rPr>
                <w:color w:val="00B050"/>
                <w:sz w:val="24"/>
                <w:szCs w:val="24"/>
              </w:rPr>
              <w:t xml:space="preserve">Extended </w:t>
            </w:r>
            <w:r w:rsidR="00B82BBD">
              <w:rPr>
                <w:color w:val="00B050"/>
                <w:sz w:val="24"/>
                <w:szCs w:val="24"/>
              </w:rPr>
              <w:t>programme</w:t>
            </w:r>
            <w:r w:rsidR="00991872">
              <w:rPr>
                <w:color w:val="00B050"/>
                <w:sz w:val="24"/>
                <w:szCs w:val="24"/>
              </w:rPr>
              <w:t xml:space="preserve">. </w:t>
            </w:r>
          </w:p>
          <w:p w14:paraId="730B760B" w14:textId="57BB238F" w:rsidR="00987841" w:rsidRDefault="006C413D" w:rsidP="00987841">
            <w:pPr>
              <w:rPr>
                <w:color w:val="00B050"/>
                <w:sz w:val="24"/>
                <w:szCs w:val="24"/>
              </w:rPr>
            </w:pPr>
            <w:r w:rsidRPr="001C021F">
              <w:rPr>
                <w:color w:val="00B050"/>
                <w:sz w:val="24"/>
                <w:szCs w:val="24"/>
              </w:rPr>
              <w:t xml:space="preserve">Curriculum educational visits have taken place related to PFN. </w:t>
            </w:r>
          </w:p>
          <w:p w14:paraId="43C7B9BF" w14:textId="77777777" w:rsidR="006C413D" w:rsidRDefault="006C413D" w:rsidP="00987841">
            <w:pPr>
              <w:rPr>
                <w:color w:val="00B050"/>
                <w:sz w:val="24"/>
                <w:szCs w:val="24"/>
              </w:rPr>
            </w:pPr>
            <w:r w:rsidRPr="001C021F">
              <w:rPr>
                <w:color w:val="00B050"/>
                <w:sz w:val="24"/>
                <w:szCs w:val="24"/>
              </w:rPr>
              <w:t xml:space="preserve">Transition event attended by multiple providers/LA/SEND transport, extended to year 8 (yrs 8-14 attended). </w:t>
            </w:r>
          </w:p>
          <w:p w14:paraId="08055C57" w14:textId="1D8A4B2C" w:rsidR="00270A25" w:rsidRDefault="00270A25" w:rsidP="00987841">
            <w:pPr>
              <w:rPr>
                <w:color w:val="00B050"/>
                <w:sz w:val="24"/>
                <w:szCs w:val="24"/>
              </w:rPr>
            </w:pPr>
            <w:proofErr w:type="spellStart"/>
            <w:r>
              <w:rPr>
                <w:color w:val="00B050"/>
                <w:sz w:val="24"/>
                <w:szCs w:val="24"/>
              </w:rPr>
              <w:lastRenderedPageBreak/>
              <w:t>CPdl</w:t>
            </w:r>
            <w:proofErr w:type="spellEnd"/>
            <w:r>
              <w:rPr>
                <w:color w:val="00B050"/>
                <w:sz w:val="24"/>
                <w:szCs w:val="24"/>
              </w:rPr>
              <w:t xml:space="preserve"> training to all staff on statutory changes in terms of Careers provision and a recap of the Gatsby Benchmarks. (01/12/25)</w:t>
            </w:r>
          </w:p>
          <w:p w14:paraId="1C70DBB4" w14:textId="4FE37772" w:rsidR="00270A25" w:rsidRDefault="00270A25" w:rsidP="00987841">
            <w:pPr>
              <w:rPr>
                <w:color w:val="00B050"/>
                <w:sz w:val="24"/>
                <w:szCs w:val="24"/>
              </w:rPr>
            </w:pPr>
            <w:proofErr w:type="spellStart"/>
            <w:r>
              <w:rPr>
                <w:color w:val="00B050"/>
                <w:sz w:val="24"/>
                <w:szCs w:val="24"/>
              </w:rPr>
              <w:t>Cpdl</w:t>
            </w:r>
            <w:proofErr w:type="spellEnd"/>
            <w:r>
              <w:rPr>
                <w:color w:val="00B050"/>
                <w:sz w:val="24"/>
                <w:szCs w:val="24"/>
              </w:rPr>
              <w:t xml:space="preserve"> training to all staff on the implementation of ‘encounters within the curriculum.” (8</w:t>
            </w:r>
            <w:r w:rsidRPr="00270A25">
              <w:rPr>
                <w:color w:val="00B050"/>
                <w:sz w:val="24"/>
                <w:szCs w:val="24"/>
                <w:vertAlign w:val="superscript"/>
              </w:rPr>
              <w:t>th</w:t>
            </w:r>
            <w:r>
              <w:rPr>
                <w:color w:val="00B050"/>
                <w:sz w:val="24"/>
                <w:szCs w:val="24"/>
              </w:rPr>
              <w:t xml:space="preserve"> Dec 2025)</w:t>
            </w:r>
          </w:p>
          <w:p w14:paraId="3ABB8CB6" w14:textId="02095AB8" w:rsidR="00270A25" w:rsidRDefault="00270A25" w:rsidP="00987841">
            <w:pPr>
              <w:rPr>
                <w:color w:val="00B050"/>
                <w:sz w:val="24"/>
                <w:szCs w:val="24"/>
              </w:rPr>
            </w:pPr>
            <w:r>
              <w:rPr>
                <w:color w:val="00B050"/>
                <w:sz w:val="24"/>
                <w:szCs w:val="24"/>
              </w:rPr>
              <w:t>Support staff (N7’s and N6) to deliver specific training on Transition and work experience to all support staff. (8t</w:t>
            </w:r>
            <w:r w:rsidR="00F05649">
              <w:rPr>
                <w:color w:val="00B050"/>
                <w:sz w:val="24"/>
                <w:szCs w:val="24"/>
              </w:rPr>
              <w:t>h</w:t>
            </w:r>
            <w:r>
              <w:rPr>
                <w:color w:val="00B050"/>
                <w:sz w:val="24"/>
                <w:szCs w:val="24"/>
              </w:rPr>
              <w:t xml:space="preserve"> Dec 2025)</w:t>
            </w:r>
          </w:p>
          <w:p w14:paraId="614CFA8E" w14:textId="7AFE3F10" w:rsidR="00270A25" w:rsidRDefault="00270A25" w:rsidP="00987841">
            <w:pPr>
              <w:rPr>
                <w:color w:val="00B050"/>
                <w:sz w:val="24"/>
                <w:szCs w:val="24"/>
              </w:rPr>
            </w:pPr>
            <w:r>
              <w:rPr>
                <w:color w:val="00B050"/>
                <w:sz w:val="24"/>
                <w:szCs w:val="24"/>
              </w:rPr>
              <w:t>Gatsby benchmarks (Compass + report completed)</w:t>
            </w:r>
            <w:r w:rsidR="00F05649">
              <w:rPr>
                <w:color w:val="00B050"/>
                <w:sz w:val="24"/>
                <w:szCs w:val="24"/>
              </w:rPr>
              <w:t xml:space="preserve"> for Autumn Term.</w:t>
            </w:r>
          </w:p>
          <w:p w14:paraId="2C3BA70F" w14:textId="0784C438" w:rsidR="00785E8F" w:rsidRDefault="00991872" w:rsidP="00987841">
            <w:pPr>
              <w:rPr>
                <w:color w:val="00B050"/>
                <w:sz w:val="24"/>
                <w:szCs w:val="24"/>
              </w:rPr>
            </w:pPr>
            <w:r>
              <w:rPr>
                <w:color w:val="00B050"/>
                <w:sz w:val="24"/>
                <w:szCs w:val="24"/>
              </w:rPr>
              <w:t xml:space="preserve">A further </w:t>
            </w:r>
            <w:proofErr w:type="spellStart"/>
            <w:r>
              <w:rPr>
                <w:color w:val="00B050"/>
                <w:sz w:val="24"/>
                <w:szCs w:val="24"/>
              </w:rPr>
              <w:t>Cpdl</w:t>
            </w:r>
            <w:proofErr w:type="spellEnd"/>
            <w:r>
              <w:rPr>
                <w:color w:val="00B050"/>
                <w:sz w:val="24"/>
                <w:szCs w:val="24"/>
              </w:rPr>
              <w:t xml:space="preserve"> sessions held on 12/01/26 with a focus on ‘Meaningful Encounters’ what this means in practice.</w:t>
            </w:r>
          </w:p>
          <w:p w14:paraId="228925B8" w14:textId="14E8C12A" w:rsidR="00991872" w:rsidRDefault="00991872" w:rsidP="00987841">
            <w:pPr>
              <w:rPr>
                <w:color w:val="00B050"/>
                <w:sz w:val="24"/>
                <w:szCs w:val="24"/>
              </w:rPr>
            </w:pPr>
            <w:r>
              <w:rPr>
                <w:color w:val="00B050"/>
                <w:sz w:val="24"/>
                <w:szCs w:val="24"/>
              </w:rPr>
              <w:t xml:space="preserve">Document produced for ‘Meaningful encounters by pathway’ to contextualise how this works in our school. </w:t>
            </w:r>
          </w:p>
          <w:p w14:paraId="0569D12B" w14:textId="77777777" w:rsidR="00270A25" w:rsidRDefault="00270A25" w:rsidP="00987841">
            <w:pPr>
              <w:rPr>
                <w:color w:val="00B050"/>
                <w:sz w:val="24"/>
                <w:szCs w:val="24"/>
              </w:rPr>
            </w:pPr>
            <w:r w:rsidRPr="00270A25">
              <w:rPr>
                <w:color w:val="00B050"/>
                <w:sz w:val="24"/>
                <w:szCs w:val="24"/>
              </w:rPr>
              <w:t xml:space="preserve">Coffee morning held at SCP with focus on </w:t>
            </w:r>
            <w:proofErr w:type="spellStart"/>
            <w:r>
              <w:rPr>
                <w:color w:val="00B050"/>
                <w:sz w:val="24"/>
                <w:szCs w:val="24"/>
              </w:rPr>
              <w:t>P</w:t>
            </w:r>
            <w:r w:rsidRPr="00270A25">
              <w:rPr>
                <w:color w:val="00B050"/>
                <w:sz w:val="24"/>
                <w:szCs w:val="24"/>
              </w:rPr>
              <w:t>fA</w:t>
            </w:r>
            <w:proofErr w:type="spellEnd"/>
            <w:r w:rsidRPr="00270A25">
              <w:rPr>
                <w:color w:val="00B050"/>
                <w:sz w:val="24"/>
                <w:szCs w:val="24"/>
              </w:rPr>
              <w:t xml:space="preserve"> for parents an</w:t>
            </w:r>
            <w:r>
              <w:rPr>
                <w:color w:val="00B050"/>
                <w:sz w:val="24"/>
                <w:szCs w:val="24"/>
              </w:rPr>
              <w:t>d</w:t>
            </w:r>
            <w:r w:rsidRPr="00270A25">
              <w:rPr>
                <w:color w:val="00B050"/>
                <w:sz w:val="24"/>
                <w:szCs w:val="24"/>
              </w:rPr>
              <w:t xml:space="preserve"> carers of students.</w:t>
            </w:r>
          </w:p>
          <w:p w14:paraId="0A17E636" w14:textId="446E672D" w:rsidR="00991872" w:rsidRPr="00AB50FC" w:rsidRDefault="00991872" w:rsidP="00987841">
            <w:pPr>
              <w:rPr>
                <w:color w:val="00B050"/>
                <w:sz w:val="24"/>
                <w:szCs w:val="24"/>
              </w:rPr>
            </w:pPr>
            <w:r w:rsidRPr="00AB50FC">
              <w:rPr>
                <w:color w:val="00B050"/>
                <w:sz w:val="24"/>
                <w:szCs w:val="24"/>
              </w:rPr>
              <w:t xml:space="preserve">Staff </w:t>
            </w:r>
            <w:r w:rsidR="00AB50FC" w:rsidRPr="00AB50FC">
              <w:rPr>
                <w:color w:val="00B050"/>
                <w:sz w:val="24"/>
                <w:szCs w:val="24"/>
              </w:rPr>
              <w:t xml:space="preserve">have </w:t>
            </w:r>
            <w:r w:rsidRPr="00AB50FC">
              <w:rPr>
                <w:color w:val="00B050"/>
                <w:sz w:val="24"/>
                <w:szCs w:val="24"/>
              </w:rPr>
              <w:t>complete</w:t>
            </w:r>
            <w:r w:rsidR="00AB50FC" w:rsidRPr="00AB50FC">
              <w:rPr>
                <w:color w:val="00B050"/>
                <w:sz w:val="24"/>
                <w:szCs w:val="24"/>
              </w:rPr>
              <w:t>d</w:t>
            </w:r>
            <w:r w:rsidRPr="00AB50FC">
              <w:rPr>
                <w:color w:val="00B050"/>
                <w:sz w:val="24"/>
                <w:szCs w:val="24"/>
              </w:rPr>
              <w:t xml:space="preserve"> Subject Action Plan to include meaningful encounters.</w:t>
            </w:r>
          </w:p>
          <w:p w14:paraId="5B2B09A2" w14:textId="08925FF6" w:rsidR="00991872" w:rsidRDefault="00991872" w:rsidP="00987841">
            <w:pPr>
              <w:rPr>
                <w:color w:val="00B050"/>
                <w:sz w:val="24"/>
                <w:szCs w:val="24"/>
              </w:rPr>
            </w:pPr>
            <w:r w:rsidRPr="00B512B2">
              <w:rPr>
                <w:color w:val="00B050"/>
                <w:sz w:val="24"/>
                <w:szCs w:val="24"/>
              </w:rPr>
              <w:t xml:space="preserve">Curriculum Leaders to complete EAP (Encounters Action Plan) for curriculum area (ongoing). </w:t>
            </w:r>
          </w:p>
          <w:p w14:paraId="49E3FF1A" w14:textId="0A8D9C77" w:rsidR="00396FCD" w:rsidRDefault="00396FCD" w:rsidP="00987841">
            <w:pPr>
              <w:rPr>
                <w:color w:val="00B050"/>
                <w:sz w:val="24"/>
                <w:szCs w:val="24"/>
              </w:rPr>
            </w:pPr>
            <w:r>
              <w:rPr>
                <w:color w:val="00B050"/>
                <w:sz w:val="24"/>
                <w:szCs w:val="24"/>
              </w:rPr>
              <w:t>Appointment of Personal development lead with responsibility for reviewing and developing Careers (TI) curriculum jointly with DHT.</w:t>
            </w:r>
          </w:p>
          <w:p w14:paraId="36C7F58E" w14:textId="77777777" w:rsidR="00396FCD" w:rsidRPr="00B512B2" w:rsidRDefault="00396FCD" w:rsidP="00987841">
            <w:pPr>
              <w:rPr>
                <w:color w:val="00B050"/>
                <w:sz w:val="24"/>
                <w:szCs w:val="24"/>
              </w:rPr>
            </w:pPr>
          </w:p>
          <w:p w14:paraId="6DF976D0" w14:textId="021AE00E" w:rsidR="00C4484E" w:rsidRPr="00916869" w:rsidRDefault="00C4484E" w:rsidP="00987841">
            <w:pPr>
              <w:rPr>
                <w:color w:val="00B050"/>
                <w:sz w:val="24"/>
                <w:szCs w:val="24"/>
              </w:rPr>
            </w:pPr>
            <w:r w:rsidRPr="00916869">
              <w:rPr>
                <w:color w:val="00B050"/>
                <w:sz w:val="24"/>
                <w:szCs w:val="24"/>
              </w:rPr>
              <w:t xml:space="preserve">Meeting </w:t>
            </w:r>
            <w:r w:rsidR="00D02D0E" w:rsidRPr="00916869">
              <w:rPr>
                <w:color w:val="00B050"/>
                <w:sz w:val="24"/>
                <w:szCs w:val="24"/>
              </w:rPr>
              <w:t xml:space="preserve">to </w:t>
            </w:r>
            <w:r w:rsidRPr="00916869">
              <w:rPr>
                <w:color w:val="00B050"/>
                <w:sz w:val="24"/>
                <w:szCs w:val="24"/>
              </w:rPr>
              <w:t>review EV paperwork to reflect CIC requirements and documenting ‘</w:t>
            </w:r>
            <w:r w:rsidR="00B57AC8" w:rsidRPr="00916869">
              <w:rPr>
                <w:color w:val="00B050"/>
                <w:sz w:val="24"/>
                <w:szCs w:val="24"/>
              </w:rPr>
              <w:t>encounters</w:t>
            </w:r>
            <w:r w:rsidRPr="00916869">
              <w:rPr>
                <w:color w:val="00B050"/>
                <w:sz w:val="24"/>
                <w:szCs w:val="24"/>
              </w:rPr>
              <w:t>.</w:t>
            </w:r>
            <w:r w:rsidR="00B57AC8" w:rsidRPr="00916869">
              <w:rPr>
                <w:color w:val="00B050"/>
                <w:sz w:val="24"/>
                <w:szCs w:val="24"/>
              </w:rPr>
              <w:t>’</w:t>
            </w:r>
          </w:p>
          <w:p w14:paraId="71CA6C81" w14:textId="77777777" w:rsidR="00991872" w:rsidRPr="00916869" w:rsidRDefault="00C4484E" w:rsidP="00987841">
            <w:pPr>
              <w:rPr>
                <w:color w:val="00B050"/>
                <w:sz w:val="24"/>
                <w:szCs w:val="24"/>
              </w:rPr>
            </w:pPr>
            <w:r w:rsidRPr="00916869">
              <w:rPr>
                <w:color w:val="00B050"/>
                <w:sz w:val="24"/>
                <w:szCs w:val="24"/>
              </w:rPr>
              <w:t xml:space="preserve">Statement for </w:t>
            </w:r>
            <w:r w:rsidR="00841CEA" w:rsidRPr="00916869">
              <w:rPr>
                <w:color w:val="00B050"/>
                <w:sz w:val="24"/>
                <w:szCs w:val="24"/>
              </w:rPr>
              <w:t>careers/life learning</w:t>
            </w:r>
            <w:r w:rsidRPr="00916869">
              <w:rPr>
                <w:color w:val="00B050"/>
                <w:sz w:val="24"/>
                <w:szCs w:val="24"/>
              </w:rPr>
              <w:t xml:space="preserve"> to be included in (Section B) QFT section</w:t>
            </w:r>
            <w:r w:rsidR="00841CEA" w:rsidRPr="00916869">
              <w:rPr>
                <w:color w:val="00B050"/>
                <w:sz w:val="24"/>
                <w:szCs w:val="24"/>
              </w:rPr>
              <w:t xml:space="preserve"> of learning observations.</w:t>
            </w:r>
          </w:p>
          <w:p w14:paraId="088C084D" w14:textId="51166C99" w:rsidR="00AB50FC" w:rsidRPr="002D4C49" w:rsidRDefault="00AB50FC" w:rsidP="00987841">
            <w:pPr>
              <w:rPr>
                <w:sz w:val="24"/>
                <w:szCs w:val="24"/>
              </w:rPr>
            </w:pPr>
            <w:r w:rsidRPr="004D443E">
              <w:rPr>
                <w:color w:val="00B050"/>
                <w:sz w:val="24"/>
                <w:szCs w:val="24"/>
              </w:rPr>
              <w:t>Review work experience</w:t>
            </w:r>
            <w:r w:rsidR="00B57AC8" w:rsidRPr="004D443E">
              <w:rPr>
                <w:color w:val="00B050"/>
                <w:sz w:val="24"/>
                <w:szCs w:val="24"/>
              </w:rPr>
              <w:t xml:space="preserve"> and create a document that states how this might look for the different pathways at SCP.</w:t>
            </w:r>
            <w:r w:rsidR="00B82BBD" w:rsidRPr="004D443E">
              <w:rPr>
                <w:color w:val="00B050"/>
                <w:sz w:val="24"/>
                <w:szCs w:val="24"/>
              </w:rPr>
              <w:t xml:space="preserve"> (Awaiting guidance).</w:t>
            </w:r>
          </w:p>
        </w:tc>
      </w:tr>
      <w:tr w:rsidR="00987841" w:rsidRPr="002D4C49" w14:paraId="72D0E2DD" w14:textId="77777777" w:rsidTr="00987841">
        <w:tc>
          <w:tcPr>
            <w:tcW w:w="6974" w:type="dxa"/>
          </w:tcPr>
          <w:p w14:paraId="40B16E07" w14:textId="5822833C" w:rsidR="00987841" w:rsidRPr="002D4C49" w:rsidRDefault="00C122B7" w:rsidP="00987841">
            <w:pPr>
              <w:rPr>
                <w:sz w:val="24"/>
                <w:szCs w:val="24"/>
              </w:rPr>
            </w:pPr>
            <w:r w:rsidRPr="002D4C49">
              <w:rPr>
                <w:sz w:val="24"/>
                <w:szCs w:val="24"/>
              </w:rPr>
              <w:lastRenderedPageBreak/>
              <w:t xml:space="preserve">Ensure all students are prepared for post-16 options (college, sixth form, etc.) by the end of Year 11. </w:t>
            </w:r>
            <w:r w:rsidR="00D53FF9" w:rsidRPr="002D4C49">
              <w:rPr>
                <w:sz w:val="24"/>
                <w:szCs w:val="24"/>
              </w:rPr>
              <w:t xml:space="preserve">Further develop the curriculum offer from yr 9 with a focus on having all students ‘future </w:t>
            </w:r>
            <w:r w:rsidR="007A7E99" w:rsidRPr="002D4C49">
              <w:rPr>
                <w:sz w:val="24"/>
                <w:szCs w:val="24"/>
              </w:rPr>
              <w:t>‘ready</w:t>
            </w:r>
            <w:r w:rsidR="00D53FF9" w:rsidRPr="002D4C49">
              <w:rPr>
                <w:sz w:val="24"/>
                <w:szCs w:val="24"/>
              </w:rPr>
              <w:t xml:space="preserve"> by </w:t>
            </w:r>
            <w:r w:rsidR="00D53FF9" w:rsidRPr="002D4C49">
              <w:rPr>
                <w:sz w:val="24"/>
                <w:szCs w:val="24"/>
              </w:rPr>
              <w:lastRenderedPageBreak/>
              <w:t xml:space="preserve">year </w:t>
            </w:r>
            <w:r w:rsidR="007A7E99" w:rsidRPr="002D4C49">
              <w:rPr>
                <w:sz w:val="24"/>
                <w:szCs w:val="24"/>
              </w:rPr>
              <w:t>11(preparation</w:t>
            </w:r>
            <w:r w:rsidR="00D53FF9" w:rsidRPr="002D4C49">
              <w:rPr>
                <w:sz w:val="24"/>
                <w:szCs w:val="24"/>
              </w:rPr>
              <w:t xml:space="preserve"> for college/6th form SCP). Develop and strengthen the transition process from yr 9 onwards. (KP/JM).</w:t>
            </w:r>
          </w:p>
          <w:p w14:paraId="1CF3F185" w14:textId="59CFD050" w:rsidR="00D53FF9" w:rsidRPr="002D4C49" w:rsidRDefault="00D53FF9" w:rsidP="00987841">
            <w:pPr>
              <w:rPr>
                <w:sz w:val="24"/>
                <w:szCs w:val="24"/>
              </w:rPr>
            </w:pPr>
            <w:r w:rsidRPr="002D4C49">
              <w:rPr>
                <w:sz w:val="24"/>
                <w:szCs w:val="24"/>
              </w:rPr>
              <w:t xml:space="preserve">Strengthen engagement with parents/carers, providing clear information regarding transition at 16 and post 16, empowering families to make informed choices. </w:t>
            </w:r>
            <w:r w:rsidR="00A42C34" w:rsidRPr="002D4C49">
              <w:rPr>
                <w:sz w:val="24"/>
                <w:szCs w:val="24"/>
              </w:rPr>
              <w:t>(KP/JM)</w:t>
            </w:r>
          </w:p>
        </w:tc>
        <w:tc>
          <w:tcPr>
            <w:tcW w:w="6974" w:type="dxa"/>
          </w:tcPr>
          <w:p w14:paraId="38ECE316" w14:textId="77777777" w:rsidR="00785E8F" w:rsidRDefault="006C413D" w:rsidP="00987841">
            <w:pPr>
              <w:rPr>
                <w:color w:val="00B050"/>
                <w:sz w:val="24"/>
                <w:szCs w:val="24"/>
              </w:rPr>
            </w:pPr>
            <w:r w:rsidRPr="001C021F">
              <w:rPr>
                <w:color w:val="00B050"/>
                <w:sz w:val="24"/>
                <w:szCs w:val="24"/>
              </w:rPr>
              <w:lastRenderedPageBreak/>
              <w:t xml:space="preserve">Working collaboratively with school linked EP- planned </w:t>
            </w:r>
            <w:r w:rsidR="005A5071" w:rsidRPr="001C021F">
              <w:rPr>
                <w:color w:val="00B050"/>
                <w:sz w:val="24"/>
                <w:szCs w:val="24"/>
              </w:rPr>
              <w:t>E</w:t>
            </w:r>
            <w:r w:rsidRPr="001C021F">
              <w:rPr>
                <w:color w:val="00B050"/>
                <w:sz w:val="24"/>
                <w:szCs w:val="24"/>
              </w:rPr>
              <w:t xml:space="preserve">P </w:t>
            </w:r>
            <w:r w:rsidR="005A5071" w:rsidRPr="001C021F">
              <w:rPr>
                <w:color w:val="00B050"/>
                <w:sz w:val="24"/>
                <w:szCs w:val="24"/>
              </w:rPr>
              <w:t>time</w:t>
            </w:r>
            <w:r w:rsidRPr="001C021F">
              <w:rPr>
                <w:color w:val="00B050"/>
                <w:sz w:val="24"/>
                <w:szCs w:val="24"/>
              </w:rPr>
              <w:t xml:space="preserve"> to develop </w:t>
            </w:r>
            <w:r w:rsidR="005A5071" w:rsidRPr="001C021F">
              <w:rPr>
                <w:color w:val="00B050"/>
                <w:sz w:val="24"/>
                <w:szCs w:val="24"/>
              </w:rPr>
              <w:t xml:space="preserve">the </w:t>
            </w:r>
            <w:r w:rsidRPr="001C021F">
              <w:rPr>
                <w:color w:val="00B050"/>
                <w:sz w:val="24"/>
                <w:szCs w:val="24"/>
              </w:rPr>
              <w:t xml:space="preserve">framework </w:t>
            </w:r>
            <w:proofErr w:type="gramStart"/>
            <w:r w:rsidR="005A5071" w:rsidRPr="001C021F">
              <w:rPr>
                <w:color w:val="00B050"/>
                <w:sz w:val="24"/>
                <w:szCs w:val="24"/>
              </w:rPr>
              <w:t>‘</w:t>
            </w:r>
            <w:r w:rsidRPr="001C021F">
              <w:rPr>
                <w:color w:val="00B050"/>
                <w:sz w:val="24"/>
                <w:szCs w:val="24"/>
              </w:rPr>
              <w:t xml:space="preserve"> Planning</w:t>
            </w:r>
            <w:proofErr w:type="gramEnd"/>
            <w:r w:rsidRPr="001C021F">
              <w:rPr>
                <w:color w:val="00B050"/>
                <w:sz w:val="24"/>
                <w:szCs w:val="24"/>
              </w:rPr>
              <w:t xml:space="preserve"> Alternative Tomorrows with Hope </w:t>
            </w:r>
            <w:r w:rsidR="005A5071" w:rsidRPr="001C021F">
              <w:rPr>
                <w:color w:val="00B050"/>
                <w:sz w:val="24"/>
                <w:szCs w:val="24"/>
              </w:rPr>
              <w:t>‘ (PATH), to support families/carers</w:t>
            </w:r>
            <w:r w:rsidRPr="001C021F">
              <w:rPr>
                <w:color w:val="00B050"/>
                <w:sz w:val="24"/>
                <w:szCs w:val="24"/>
              </w:rPr>
              <w:t xml:space="preserve"> and staff to think about transitions </w:t>
            </w:r>
            <w:r w:rsidRPr="001C021F">
              <w:rPr>
                <w:color w:val="00B050"/>
                <w:sz w:val="24"/>
                <w:szCs w:val="24"/>
              </w:rPr>
              <w:lastRenderedPageBreak/>
              <w:t xml:space="preserve">early in a hopeful and solution-oriented way. </w:t>
            </w:r>
            <w:r w:rsidR="005A5071" w:rsidRPr="001C021F">
              <w:rPr>
                <w:color w:val="00B050"/>
                <w:sz w:val="24"/>
                <w:szCs w:val="24"/>
              </w:rPr>
              <w:t xml:space="preserve">EP service </w:t>
            </w:r>
            <w:proofErr w:type="gramStart"/>
            <w:r w:rsidR="005A5071" w:rsidRPr="001C021F">
              <w:rPr>
                <w:color w:val="00B050"/>
                <w:sz w:val="24"/>
                <w:szCs w:val="24"/>
              </w:rPr>
              <w:t>deliver</w:t>
            </w:r>
            <w:proofErr w:type="gramEnd"/>
            <w:r w:rsidR="005A5071" w:rsidRPr="001C021F">
              <w:rPr>
                <w:color w:val="00B050"/>
                <w:sz w:val="24"/>
                <w:szCs w:val="24"/>
              </w:rPr>
              <w:t xml:space="preserve"> training/model PATH. </w:t>
            </w:r>
          </w:p>
          <w:p w14:paraId="66FD416A" w14:textId="77777777" w:rsidR="00785E8F" w:rsidRPr="00785E8F" w:rsidRDefault="005A5071" w:rsidP="00987841">
            <w:pPr>
              <w:rPr>
                <w:color w:val="00B050"/>
                <w:sz w:val="24"/>
                <w:szCs w:val="24"/>
              </w:rPr>
            </w:pPr>
            <w:r w:rsidRPr="00785E8F">
              <w:rPr>
                <w:color w:val="00B050"/>
                <w:sz w:val="24"/>
                <w:szCs w:val="24"/>
              </w:rPr>
              <w:t xml:space="preserve">Path trailed with identified </w:t>
            </w:r>
            <w:r w:rsidR="00785E8F" w:rsidRPr="00785E8F">
              <w:rPr>
                <w:color w:val="00B050"/>
                <w:sz w:val="24"/>
                <w:szCs w:val="24"/>
              </w:rPr>
              <w:t>parents of students in Year 9. Key staff attended as a training exercise. (03/06/26).</w:t>
            </w:r>
          </w:p>
          <w:p w14:paraId="7E053D5D" w14:textId="309581E9" w:rsidR="00785E8F" w:rsidRPr="004D443E" w:rsidRDefault="00785E8F" w:rsidP="00987841">
            <w:pPr>
              <w:rPr>
                <w:color w:val="00B050"/>
                <w:sz w:val="24"/>
                <w:szCs w:val="24"/>
              </w:rPr>
            </w:pPr>
            <w:r w:rsidRPr="004D443E">
              <w:rPr>
                <w:color w:val="00B050"/>
                <w:sz w:val="24"/>
                <w:szCs w:val="24"/>
              </w:rPr>
              <w:t>Identify potential ways of implementing this approach with a set year group.</w:t>
            </w:r>
          </w:p>
          <w:p w14:paraId="73470911" w14:textId="6217D822" w:rsidR="00270A25" w:rsidRDefault="00270A25" w:rsidP="00270A25">
            <w:pPr>
              <w:rPr>
                <w:color w:val="00B050"/>
                <w:sz w:val="24"/>
                <w:szCs w:val="24"/>
              </w:rPr>
            </w:pPr>
            <w:r>
              <w:rPr>
                <w:color w:val="00B050"/>
                <w:sz w:val="24"/>
                <w:szCs w:val="24"/>
              </w:rPr>
              <w:t>All students following red pathway in year 11 have engaged in Careers</w:t>
            </w:r>
            <w:r w:rsidR="00F05649">
              <w:rPr>
                <w:color w:val="00B050"/>
                <w:sz w:val="24"/>
                <w:szCs w:val="24"/>
              </w:rPr>
              <w:t xml:space="preserve"> Interviews,</w:t>
            </w:r>
            <w:r>
              <w:rPr>
                <w:color w:val="00B050"/>
                <w:sz w:val="24"/>
                <w:szCs w:val="24"/>
              </w:rPr>
              <w:t xml:space="preserve"> Advice and Guidance </w:t>
            </w:r>
            <w:r w:rsidR="00F05649">
              <w:rPr>
                <w:color w:val="00B050"/>
                <w:sz w:val="24"/>
                <w:szCs w:val="24"/>
              </w:rPr>
              <w:t>by trained Careers Advisors at the</w:t>
            </w:r>
            <w:r>
              <w:rPr>
                <w:color w:val="00B050"/>
                <w:sz w:val="24"/>
                <w:szCs w:val="24"/>
              </w:rPr>
              <w:t xml:space="preserve"> LA Careers Team.</w:t>
            </w:r>
          </w:p>
          <w:p w14:paraId="3E01BB16" w14:textId="77777777" w:rsidR="00785E8F" w:rsidRDefault="00785E8F" w:rsidP="00785E8F">
            <w:pPr>
              <w:rPr>
                <w:color w:val="00B050"/>
                <w:sz w:val="24"/>
                <w:szCs w:val="24"/>
              </w:rPr>
            </w:pPr>
            <w:r>
              <w:rPr>
                <w:color w:val="00B050"/>
                <w:sz w:val="24"/>
                <w:szCs w:val="24"/>
              </w:rPr>
              <w:t>Liaison with careers team to further develop offer for students in different pathways.</w:t>
            </w:r>
          </w:p>
          <w:p w14:paraId="44850446" w14:textId="60D5101C" w:rsidR="00785E8F" w:rsidRDefault="00785E8F" w:rsidP="00270A25">
            <w:pPr>
              <w:rPr>
                <w:color w:val="00B050"/>
                <w:sz w:val="24"/>
                <w:szCs w:val="24"/>
              </w:rPr>
            </w:pPr>
            <w:r>
              <w:rPr>
                <w:color w:val="00B050"/>
                <w:sz w:val="24"/>
                <w:szCs w:val="24"/>
              </w:rPr>
              <w:t>Document produced to demonstrate SCP offer</w:t>
            </w:r>
            <w:r w:rsidR="00943A28">
              <w:rPr>
                <w:color w:val="00B050"/>
                <w:sz w:val="24"/>
                <w:szCs w:val="24"/>
              </w:rPr>
              <w:t xml:space="preserve"> of personal guidance- universal, targeted and specialist support model for each of the pathways.</w:t>
            </w:r>
          </w:p>
          <w:p w14:paraId="41C0DC60" w14:textId="77777777" w:rsidR="00943A28" w:rsidRDefault="00943A28" w:rsidP="00270A25">
            <w:pPr>
              <w:rPr>
                <w:color w:val="00B050"/>
                <w:sz w:val="24"/>
                <w:szCs w:val="24"/>
              </w:rPr>
            </w:pPr>
          </w:p>
          <w:p w14:paraId="48C35AD3" w14:textId="1217D093" w:rsidR="00785E8F" w:rsidRDefault="00785E8F" w:rsidP="00270A25">
            <w:pPr>
              <w:rPr>
                <w:color w:val="00B050"/>
                <w:sz w:val="24"/>
                <w:szCs w:val="24"/>
              </w:rPr>
            </w:pPr>
            <w:r>
              <w:rPr>
                <w:color w:val="00B050"/>
                <w:sz w:val="24"/>
                <w:szCs w:val="24"/>
              </w:rPr>
              <w:t>JM part of Post 16 working party and contributed to LAP (Local Area Plan) on supporting transitions, with specific start from Year 9.</w:t>
            </w:r>
          </w:p>
          <w:p w14:paraId="193CD94F" w14:textId="77777777" w:rsidR="00785E8F" w:rsidRDefault="00785E8F" w:rsidP="00270A25">
            <w:pPr>
              <w:rPr>
                <w:color w:val="00B050"/>
                <w:sz w:val="24"/>
                <w:szCs w:val="24"/>
              </w:rPr>
            </w:pPr>
          </w:p>
          <w:p w14:paraId="52FB7BC6" w14:textId="0ECD07AC" w:rsidR="00270A25" w:rsidRDefault="00270A25" w:rsidP="00270A25">
            <w:pPr>
              <w:rPr>
                <w:color w:val="00B050"/>
                <w:sz w:val="24"/>
                <w:szCs w:val="24"/>
              </w:rPr>
            </w:pPr>
            <w:r>
              <w:rPr>
                <w:color w:val="00B050"/>
                <w:sz w:val="24"/>
                <w:szCs w:val="24"/>
              </w:rPr>
              <w:t>Year 11 students built in college visits for both red pathway and orange/yellow pathway students after Xmas. (Newcastle College and Newcastle City Learning).</w:t>
            </w:r>
          </w:p>
          <w:p w14:paraId="4002C404" w14:textId="77777777" w:rsidR="00943A28" w:rsidRDefault="00943A28" w:rsidP="00270A25">
            <w:pPr>
              <w:rPr>
                <w:color w:val="00B050"/>
                <w:sz w:val="24"/>
                <w:szCs w:val="24"/>
              </w:rPr>
            </w:pPr>
          </w:p>
          <w:p w14:paraId="63F0E6EB" w14:textId="70CFB122" w:rsidR="00270A25" w:rsidRDefault="00270A25" w:rsidP="00270A25">
            <w:pPr>
              <w:rPr>
                <w:color w:val="00B050"/>
                <w:sz w:val="24"/>
                <w:szCs w:val="24"/>
              </w:rPr>
            </w:pPr>
            <w:r>
              <w:rPr>
                <w:color w:val="00B050"/>
                <w:sz w:val="24"/>
                <w:szCs w:val="24"/>
              </w:rPr>
              <w:t>6</w:t>
            </w:r>
            <w:r w:rsidRPr="00270A25">
              <w:rPr>
                <w:color w:val="00B050"/>
                <w:sz w:val="24"/>
                <w:szCs w:val="24"/>
                <w:vertAlign w:val="superscript"/>
              </w:rPr>
              <w:t>th</w:t>
            </w:r>
            <w:r>
              <w:rPr>
                <w:color w:val="00B050"/>
                <w:sz w:val="24"/>
                <w:szCs w:val="24"/>
              </w:rPr>
              <w:t xml:space="preserve"> form </w:t>
            </w:r>
            <w:proofErr w:type="gramStart"/>
            <w:r>
              <w:rPr>
                <w:color w:val="00B050"/>
                <w:sz w:val="24"/>
                <w:szCs w:val="24"/>
              </w:rPr>
              <w:t>offer</w:t>
            </w:r>
            <w:proofErr w:type="gramEnd"/>
            <w:r>
              <w:rPr>
                <w:color w:val="00B050"/>
                <w:sz w:val="24"/>
                <w:szCs w:val="24"/>
              </w:rPr>
              <w:t xml:space="preserve"> updated on school website.</w:t>
            </w:r>
          </w:p>
          <w:p w14:paraId="0F8FC8F9" w14:textId="77777777" w:rsidR="00785E8F" w:rsidRPr="001C021F" w:rsidRDefault="00785E8F" w:rsidP="00270A25">
            <w:pPr>
              <w:rPr>
                <w:color w:val="00B050"/>
                <w:sz w:val="24"/>
                <w:szCs w:val="24"/>
              </w:rPr>
            </w:pPr>
          </w:p>
          <w:p w14:paraId="55853862" w14:textId="75ECD7C4" w:rsidR="00270A25" w:rsidRPr="002D4C49" w:rsidRDefault="00270A25" w:rsidP="00987841">
            <w:pPr>
              <w:rPr>
                <w:sz w:val="24"/>
                <w:szCs w:val="24"/>
              </w:rPr>
            </w:pPr>
          </w:p>
        </w:tc>
      </w:tr>
      <w:tr w:rsidR="00987841" w:rsidRPr="002D4C49" w14:paraId="1F31BE88" w14:textId="77777777" w:rsidTr="00987841">
        <w:tc>
          <w:tcPr>
            <w:tcW w:w="6974" w:type="dxa"/>
          </w:tcPr>
          <w:p w14:paraId="529C1B44" w14:textId="482C53FC" w:rsidR="00987841" w:rsidRPr="002D4C49" w:rsidRDefault="00A42C34" w:rsidP="00987841">
            <w:pPr>
              <w:rPr>
                <w:sz w:val="24"/>
                <w:szCs w:val="24"/>
              </w:rPr>
            </w:pPr>
            <w:r w:rsidRPr="002D4C49">
              <w:rPr>
                <w:sz w:val="24"/>
                <w:szCs w:val="24"/>
              </w:rPr>
              <w:lastRenderedPageBreak/>
              <w:t xml:space="preserve">Develop a mainstream reintegration model. Working in partnership with Walker Riverside academy enable red pathway learners to further develop skills, attitudes, and attributes in line with the relevant desired outcomes of education supporting students to be college ready by the end of year 11. (CA/JM). </w:t>
            </w:r>
          </w:p>
        </w:tc>
        <w:tc>
          <w:tcPr>
            <w:tcW w:w="6974" w:type="dxa"/>
          </w:tcPr>
          <w:p w14:paraId="15D3437B" w14:textId="515737D2" w:rsidR="00987841" w:rsidRPr="00270A25" w:rsidRDefault="001C021F" w:rsidP="00987841">
            <w:pPr>
              <w:rPr>
                <w:color w:val="00B050"/>
                <w:sz w:val="24"/>
                <w:szCs w:val="24"/>
              </w:rPr>
            </w:pPr>
            <w:r w:rsidRPr="00270A25">
              <w:rPr>
                <w:color w:val="00B050"/>
                <w:sz w:val="24"/>
                <w:szCs w:val="24"/>
              </w:rPr>
              <w:t xml:space="preserve">Year 9/10/11 red pathway students attending WRA, one day per year group. Students taught and supported by SCP staff within a space at WRA. Students access </w:t>
            </w:r>
            <w:r w:rsidR="00943A28" w:rsidRPr="00270A25">
              <w:rPr>
                <w:color w:val="00B050"/>
                <w:sz w:val="24"/>
                <w:szCs w:val="24"/>
              </w:rPr>
              <w:t>cadets’</w:t>
            </w:r>
            <w:r w:rsidRPr="00270A25">
              <w:rPr>
                <w:color w:val="00B050"/>
                <w:sz w:val="24"/>
                <w:szCs w:val="24"/>
              </w:rPr>
              <w:t xml:space="preserve"> sessions delivered by WRA staff. Unstructured time spent at WRA – lunch supporting development of emotional/social skills.</w:t>
            </w:r>
          </w:p>
          <w:p w14:paraId="69F59F62" w14:textId="1A05457D" w:rsidR="00270A25" w:rsidRDefault="00270A25" w:rsidP="00987841">
            <w:pPr>
              <w:rPr>
                <w:color w:val="00B050"/>
                <w:sz w:val="24"/>
                <w:szCs w:val="24"/>
              </w:rPr>
            </w:pPr>
            <w:r w:rsidRPr="00270A25">
              <w:rPr>
                <w:color w:val="00B050"/>
                <w:sz w:val="24"/>
                <w:szCs w:val="24"/>
              </w:rPr>
              <w:lastRenderedPageBreak/>
              <w:t>Pre-questionnaire completed with all students from Year 9-11 (Autumn Term)</w:t>
            </w:r>
            <w:r>
              <w:rPr>
                <w:color w:val="00B050"/>
                <w:sz w:val="24"/>
                <w:szCs w:val="24"/>
              </w:rPr>
              <w:t xml:space="preserve"> to measure impact of work. Post -questionnaire completed Spring A.</w:t>
            </w:r>
          </w:p>
          <w:p w14:paraId="49CED798" w14:textId="0F16583A" w:rsidR="00841CEA" w:rsidRPr="00270A25" w:rsidRDefault="00841CEA" w:rsidP="00987841">
            <w:pPr>
              <w:rPr>
                <w:color w:val="00B050"/>
                <w:sz w:val="24"/>
                <w:szCs w:val="24"/>
              </w:rPr>
            </w:pPr>
            <w:r w:rsidRPr="00B512B2">
              <w:rPr>
                <w:color w:val="00B050"/>
                <w:sz w:val="24"/>
                <w:szCs w:val="24"/>
              </w:rPr>
              <w:t>Results shared with SLT in S</w:t>
            </w:r>
            <w:r w:rsidR="00916F04" w:rsidRPr="00B512B2">
              <w:rPr>
                <w:color w:val="00B050"/>
                <w:sz w:val="24"/>
                <w:szCs w:val="24"/>
              </w:rPr>
              <w:t>ummer B</w:t>
            </w:r>
            <w:r w:rsidR="00943A28">
              <w:rPr>
                <w:color w:val="00B050"/>
                <w:sz w:val="24"/>
                <w:szCs w:val="24"/>
              </w:rPr>
              <w:t xml:space="preserve"> as well as Gareth (Head Teacher at WRA)</w:t>
            </w:r>
            <w:r w:rsidR="00916F04" w:rsidRPr="00B512B2">
              <w:rPr>
                <w:color w:val="00B050"/>
                <w:sz w:val="24"/>
                <w:szCs w:val="24"/>
              </w:rPr>
              <w:t>.</w:t>
            </w:r>
            <w:r w:rsidR="00943A28">
              <w:rPr>
                <w:color w:val="00B050"/>
                <w:sz w:val="24"/>
                <w:szCs w:val="24"/>
              </w:rPr>
              <w:t xml:space="preserve"> </w:t>
            </w:r>
          </w:p>
        </w:tc>
      </w:tr>
      <w:tr w:rsidR="00A70C2E" w:rsidRPr="002D4C49" w14:paraId="3D9648C1" w14:textId="77777777" w:rsidTr="00987841">
        <w:tc>
          <w:tcPr>
            <w:tcW w:w="6974" w:type="dxa"/>
          </w:tcPr>
          <w:p w14:paraId="152CCAF6" w14:textId="5120164C" w:rsidR="00A70C2E" w:rsidRPr="002D4C49" w:rsidRDefault="00A70C2E" w:rsidP="00987841">
            <w:pPr>
              <w:rPr>
                <w:sz w:val="24"/>
                <w:szCs w:val="24"/>
              </w:rPr>
            </w:pPr>
            <w:r>
              <w:rPr>
                <w:sz w:val="24"/>
                <w:szCs w:val="24"/>
              </w:rPr>
              <w:lastRenderedPageBreak/>
              <w:t>Work in collaboration with Hadrian school to further prepare year 6 students within Hadrian to access a formal, secondary style model. (CA/JM)</w:t>
            </w:r>
          </w:p>
        </w:tc>
        <w:tc>
          <w:tcPr>
            <w:tcW w:w="6974" w:type="dxa"/>
          </w:tcPr>
          <w:p w14:paraId="7272EA60" w14:textId="305EA846" w:rsidR="00A70C2E" w:rsidRPr="001C021F" w:rsidRDefault="0018233B" w:rsidP="00987841">
            <w:pPr>
              <w:rPr>
                <w:color w:val="00B050"/>
                <w:sz w:val="24"/>
                <w:szCs w:val="24"/>
              </w:rPr>
            </w:pPr>
            <w:r w:rsidRPr="001C021F">
              <w:rPr>
                <w:color w:val="00B050"/>
                <w:sz w:val="24"/>
                <w:szCs w:val="24"/>
              </w:rPr>
              <w:t xml:space="preserve">Work with LA EP to begin Autumn term b. </w:t>
            </w:r>
            <w:r w:rsidR="001C021F">
              <w:rPr>
                <w:color w:val="00B050"/>
                <w:sz w:val="24"/>
                <w:szCs w:val="24"/>
              </w:rPr>
              <w:t xml:space="preserve">EP </w:t>
            </w:r>
            <w:proofErr w:type="spellStart"/>
            <w:r w:rsidR="001C021F">
              <w:rPr>
                <w:color w:val="00B050"/>
                <w:sz w:val="24"/>
                <w:szCs w:val="24"/>
              </w:rPr>
              <w:t>obs</w:t>
            </w:r>
            <w:proofErr w:type="spellEnd"/>
            <w:r w:rsidR="001C021F">
              <w:rPr>
                <w:color w:val="00B050"/>
                <w:sz w:val="24"/>
                <w:szCs w:val="24"/>
              </w:rPr>
              <w:t xml:space="preserve"> of yr 7 and discussions with current yr 7 staff.</w:t>
            </w:r>
          </w:p>
        </w:tc>
      </w:tr>
      <w:tr w:rsidR="00A70C2E" w:rsidRPr="002D4C49" w14:paraId="44C3F0FC" w14:textId="77777777" w:rsidTr="00987841">
        <w:tc>
          <w:tcPr>
            <w:tcW w:w="6974" w:type="dxa"/>
          </w:tcPr>
          <w:p w14:paraId="01D67275" w14:textId="0D6E05B6" w:rsidR="00A70C2E" w:rsidRDefault="00A70C2E" w:rsidP="00987841">
            <w:pPr>
              <w:rPr>
                <w:sz w:val="24"/>
                <w:szCs w:val="24"/>
              </w:rPr>
            </w:pPr>
            <w:r>
              <w:rPr>
                <w:sz w:val="24"/>
                <w:szCs w:val="24"/>
              </w:rPr>
              <w:t>Work with the local authority partners, educational psychology service and Hadrian school to explore, plan and prepare an alternative curriculum and environment for students with complex needs. (KP/JM).</w:t>
            </w:r>
          </w:p>
        </w:tc>
        <w:tc>
          <w:tcPr>
            <w:tcW w:w="6974" w:type="dxa"/>
          </w:tcPr>
          <w:p w14:paraId="1AF1AE99" w14:textId="556A742D" w:rsidR="00A70C2E" w:rsidRPr="002D4C49" w:rsidRDefault="0018233B" w:rsidP="00987841">
            <w:pPr>
              <w:rPr>
                <w:sz w:val="24"/>
                <w:szCs w:val="24"/>
              </w:rPr>
            </w:pPr>
            <w:r w:rsidRPr="001C021F">
              <w:rPr>
                <w:color w:val="00B050"/>
                <w:sz w:val="24"/>
                <w:szCs w:val="24"/>
              </w:rPr>
              <w:t xml:space="preserve">Work with schools linked EP to develop a training programme for 2 students currently within SCP who have complex needs and require an alternate environment. Initial planning meeting has taken place with subsequent plan of further work developed. </w:t>
            </w:r>
            <w:r w:rsidR="005A5071" w:rsidRPr="001C021F">
              <w:rPr>
                <w:color w:val="00B050"/>
                <w:sz w:val="24"/>
                <w:szCs w:val="24"/>
              </w:rPr>
              <w:t xml:space="preserve">Multi professional meeting held- school attached Ots and school linked EP and collaborate with external </w:t>
            </w:r>
            <w:proofErr w:type="spellStart"/>
            <w:r w:rsidR="005A5071" w:rsidRPr="001C021F">
              <w:rPr>
                <w:color w:val="00B050"/>
                <w:sz w:val="24"/>
                <w:szCs w:val="24"/>
              </w:rPr>
              <w:t>cyps</w:t>
            </w:r>
            <w:proofErr w:type="spellEnd"/>
            <w:r w:rsidR="005A5071" w:rsidRPr="001C021F">
              <w:rPr>
                <w:color w:val="00B050"/>
                <w:sz w:val="24"/>
                <w:szCs w:val="24"/>
              </w:rPr>
              <w:t xml:space="preserve"> worker/and </w:t>
            </w:r>
            <w:proofErr w:type="gramStart"/>
            <w:r w:rsidR="005A5071" w:rsidRPr="001C021F">
              <w:rPr>
                <w:color w:val="00B050"/>
                <w:sz w:val="24"/>
                <w:szCs w:val="24"/>
              </w:rPr>
              <w:t>school based</w:t>
            </w:r>
            <w:proofErr w:type="gramEnd"/>
            <w:r w:rsidR="005A5071" w:rsidRPr="001C021F">
              <w:rPr>
                <w:color w:val="00B050"/>
                <w:sz w:val="24"/>
                <w:szCs w:val="24"/>
              </w:rPr>
              <w:t xml:space="preserve"> SALT. </w:t>
            </w:r>
            <w:r w:rsidR="00545FD8" w:rsidRPr="001C021F">
              <w:rPr>
                <w:color w:val="00B050"/>
                <w:sz w:val="24"/>
                <w:szCs w:val="24"/>
              </w:rPr>
              <w:t xml:space="preserve">Training to be delivered to key staff. Autumn term b. </w:t>
            </w:r>
            <w:r w:rsidR="00876E56">
              <w:rPr>
                <w:color w:val="00B050"/>
                <w:sz w:val="24"/>
                <w:szCs w:val="24"/>
              </w:rPr>
              <w:t>TLR created specific to lead on developing a curriculum for students with complex needs.</w:t>
            </w:r>
          </w:p>
        </w:tc>
      </w:tr>
      <w:tr w:rsidR="00654BE7" w:rsidRPr="002D4C49" w14:paraId="6F8F54EC" w14:textId="77777777" w:rsidTr="00987841">
        <w:tc>
          <w:tcPr>
            <w:tcW w:w="6974" w:type="dxa"/>
          </w:tcPr>
          <w:p w14:paraId="7D45FFD6" w14:textId="577FAFD7" w:rsidR="00654BE7" w:rsidRPr="002D4C49" w:rsidRDefault="00654BE7" w:rsidP="00654BE7">
            <w:pPr>
              <w:rPr>
                <w:b/>
                <w:bCs/>
                <w:i/>
                <w:iCs/>
                <w:sz w:val="24"/>
                <w:szCs w:val="24"/>
              </w:rPr>
            </w:pPr>
            <w:r w:rsidRPr="002D4C49">
              <w:rPr>
                <w:b/>
                <w:bCs/>
                <w:i/>
                <w:iCs/>
                <w:sz w:val="24"/>
                <w:szCs w:val="24"/>
              </w:rPr>
              <w:t xml:space="preserve">Priority 2: Staff and students effectively use the language of learning to describe, discuss and share learning. Develop this shared language into all aspects of learning and school, specifically in recording and assessment (One Note, EHC plans). Students use key vocabulary to talk about and describe their own learning. This will be translated across the school, developed in formal and less formal situations such as assemblies. </w:t>
            </w:r>
          </w:p>
          <w:p w14:paraId="41228859" w14:textId="0174B732" w:rsidR="00654BE7" w:rsidRPr="002D4C49" w:rsidRDefault="00654BE7" w:rsidP="00987841">
            <w:pPr>
              <w:rPr>
                <w:sz w:val="24"/>
                <w:szCs w:val="24"/>
              </w:rPr>
            </w:pPr>
          </w:p>
        </w:tc>
        <w:tc>
          <w:tcPr>
            <w:tcW w:w="6974" w:type="dxa"/>
          </w:tcPr>
          <w:p w14:paraId="64D58D01" w14:textId="77777777" w:rsidR="00654BE7" w:rsidRPr="002D4C49" w:rsidRDefault="00654BE7" w:rsidP="00987841">
            <w:pPr>
              <w:rPr>
                <w:sz w:val="24"/>
                <w:szCs w:val="24"/>
              </w:rPr>
            </w:pPr>
          </w:p>
        </w:tc>
      </w:tr>
      <w:tr w:rsidR="00A42C34" w:rsidRPr="002D4C49" w14:paraId="01ADB0B6" w14:textId="77777777" w:rsidTr="00987841">
        <w:tc>
          <w:tcPr>
            <w:tcW w:w="6974" w:type="dxa"/>
          </w:tcPr>
          <w:p w14:paraId="61685790" w14:textId="392DB998" w:rsidR="00A42C34" w:rsidRPr="002D4C49" w:rsidRDefault="00654BE7" w:rsidP="00987841">
            <w:pPr>
              <w:rPr>
                <w:sz w:val="24"/>
                <w:szCs w:val="24"/>
              </w:rPr>
            </w:pPr>
            <w:r w:rsidRPr="002D4C49">
              <w:rPr>
                <w:sz w:val="24"/>
                <w:szCs w:val="24"/>
              </w:rPr>
              <w:t>Further develop assessment processes and practices in line with ‘language of learning’ developments to ensure progress for students on all pathways is accurately and recorded and all staff are able to identify and describe the progress (CA/JM) (One Note/EHC plans).</w:t>
            </w:r>
          </w:p>
        </w:tc>
        <w:tc>
          <w:tcPr>
            <w:tcW w:w="6974" w:type="dxa"/>
          </w:tcPr>
          <w:p w14:paraId="6E64718E" w14:textId="77777777" w:rsidR="00A42C34" w:rsidRDefault="00270A25" w:rsidP="00987841">
            <w:pPr>
              <w:rPr>
                <w:color w:val="00B050"/>
                <w:sz w:val="24"/>
                <w:szCs w:val="24"/>
              </w:rPr>
            </w:pPr>
            <w:r w:rsidRPr="00F05649">
              <w:rPr>
                <w:color w:val="00B050"/>
                <w:sz w:val="24"/>
                <w:szCs w:val="24"/>
              </w:rPr>
              <w:t xml:space="preserve">Staff </w:t>
            </w:r>
            <w:r w:rsidR="00F05649">
              <w:rPr>
                <w:color w:val="00B050"/>
                <w:sz w:val="24"/>
                <w:szCs w:val="24"/>
              </w:rPr>
              <w:t xml:space="preserve">to </w:t>
            </w:r>
            <w:r w:rsidR="00F05649" w:rsidRPr="00F05649">
              <w:rPr>
                <w:color w:val="00B050"/>
                <w:sz w:val="24"/>
                <w:szCs w:val="24"/>
              </w:rPr>
              <w:t>utilise language for learning when feeding back about student progress in Section E of EHCP documentation.</w:t>
            </w:r>
          </w:p>
          <w:p w14:paraId="7AF41A9B" w14:textId="264A45BF" w:rsidR="00D87A36" w:rsidRPr="002D4C49" w:rsidRDefault="00D87A36" w:rsidP="00987841">
            <w:pPr>
              <w:rPr>
                <w:sz w:val="24"/>
                <w:szCs w:val="24"/>
              </w:rPr>
            </w:pPr>
            <w:proofErr w:type="spellStart"/>
            <w:r w:rsidRPr="00B512B2">
              <w:rPr>
                <w:color w:val="00B050"/>
                <w:sz w:val="24"/>
                <w:szCs w:val="24"/>
              </w:rPr>
              <w:t>CPDl</w:t>
            </w:r>
            <w:proofErr w:type="spellEnd"/>
            <w:r w:rsidRPr="00B512B2">
              <w:rPr>
                <w:color w:val="00B050"/>
                <w:sz w:val="24"/>
                <w:szCs w:val="24"/>
              </w:rPr>
              <w:t xml:space="preserve"> for support staff in using language for learning to support with the writing of annual reports. (11/05/26)</w:t>
            </w:r>
          </w:p>
        </w:tc>
      </w:tr>
      <w:tr w:rsidR="00987841" w:rsidRPr="002D4C49" w14:paraId="6E44F695" w14:textId="77777777" w:rsidTr="00987841">
        <w:tc>
          <w:tcPr>
            <w:tcW w:w="6974" w:type="dxa"/>
          </w:tcPr>
          <w:p w14:paraId="41EB5840" w14:textId="70AD99B3" w:rsidR="00654BE7" w:rsidRPr="002D4C49" w:rsidRDefault="00654BE7" w:rsidP="00654BE7">
            <w:pPr>
              <w:rPr>
                <w:sz w:val="24"/>
                <w:szCs w:val="24"/>
              </w:rPr>
            </w:pPr>
            <w:r w:rsidRPr="002D4C49">
              <w:rPr>
                <w:sz w:val="24"/>
                <w:szCs w:val="24"/>
              </w:rPr>
              <w:lastRenderedPageBreak/>
              <w:t xml:space="preserve">Further develop the common language of learning to enable students to use the key vocabulary to talk about their learning. (KP) This will be translated across the school, developed in formal and less formal situations such as assemblies. </w:t>
            </w:r>
          </w:p>
          <w:p w14:paraId="526738DA" w14:textId="7CA568AC" w:rsidR="00987841" w:rsidRPr="002D4C49" w:rsidRDefault="00987841" w:rsidP="00987841">
            <w:pPr>
              <w:rPr>
                <w:sz w:val="24"/>
                <w:szCs w:val="24"/>
              </w:rPr>
            </w:pPr>
          </w:p>
        </w:tc>
        <w:tc>
          <w:tcPr>
            <w:tcW w:w="6974" w:type="dxa"/>
          </w:tcPr>
          <w:p w14:paraId="559C8256" w14:textId="77777777" w:rsidR="00916869" w:rsidRDefault="00876E56" w:rsidP="00987841">
            <w:pPr>
              <w:rPr>
                <w:color w:val="00B050"/>
                <w:sz w:val="24"/>
                <w:szCs w:val="24"/>
              </w:rPr>
            </w:pPr>
            <w:r w:rsidRPr="00876E56">
              <w:rPr>
                <w:color w:val="00B050"/>
                <w:sz w:val="24"/>
                <w:szCs w:val="24"/>
              </w:rPr>
              <w:t>CPDL delivered to whole school re rationale for language of learning and what a student version may look like. Working party established.</w:t>
            </w:r>
          </w:p>
          <w:p w14:paraId="5CFCEE0B" w14:textId="6F4D2A0A" w:rsidR="00987841" w:rsidRPr="00876E56" w:rsidRDefault="00916869" w:rsidP="00987841">
            <w:pPr>
              <w:rPr>
                <w:color w:val="00B050"/>
                <w:sz w:val="24"/>
                <w:szCs w:val="24"/>
              </w:rPr>
            </w:pPr>
            <w:r>
              <w:rPr>
                <w:color w:val="00B050"/>
                <w:sz w:val="24"/>
                <w:szCs w:val="24"/>
              </w:rPr>
              <w:t>W/school assembly delivered re language of learning and pastoral time dedicated to introducing it and modelling to students.</w:t>
            </w:r>
            <w:r w:rsidR="00876E56" w:rsidRPr="00876E56">
              <w:rPr>
                <w:color w:val="00B050"/>
                <w:sz w:val="24"/>
                <w:szCs w:val="24"/>
              </w:rPr>
              <w:t xml:space="preserve"> </w:t>
            </w:r>
          </w:p>
        </w:tc>
      </w:tr>
      <w:tr w:rsidR="00A42C34" w:rsidRPr="002D4C49" w14:paraId="0395BEBD" w14:textId="77777777" w:rsidTr="00987841">
        <w:tc>
          <w:tcPr>
            <w:tcW w:w="6974" w:type="dxa"/>
          </w:tcPr>
          <w:p w14:paraId="0848FE7C" w14:textId="05267110" w:rsidR="00A42C34" w:rsidRPr="002D4C49" w:rsidRDefault="00654BE7" w:rsidP="00987841">
            <w:pPr>
              <w:rPr>
                <w:sz w:val="24"/>
                <w:szCs w:val="24"/>
              </w:rPr>
            </w:pPr>
            <w:r w:rsidRPr="002D4C49">
              <w:rPr>
                <w:sz w:val="24"/>
                <w:szCs w:val="24"/>
              </w:rPr>
              <w:t xml:space="preserve">Develop a </w:t>
            </w:r>
            <w:proofErr w:type="gramStart"/>
            <w:r w:rsidRPr="002D4C49">
              <w:rPr>
                <w:sz w:val="24"/>
                <w:szCs w:val="24"/>
              </w:rPr>
              <w:t>descriptors of need criteria</w:t>
            </w:r>
            <w:proofErr w:type="gramEnd"/>
            <w:r w:rsidRPr="002D4C49">
              <w:rPr>
                <w:sz w:val="24"/>
                <w:szCs w:val="24"/>
              </w:rPr>
              <w:t xml:space="preserve"> to describe the level of need, ability and what is required to promote learning/progress within each pathway. These descriptors will inform the EHCP process. (KP/CA/JM)</w:t>
            </w:r>
          </w:p>
        </w:tc>
        <w:tc>
          <w:tcPr>
            <w:tcW w:w="6974" w:type="dxa"/>
          </w:tcPr>
          <w:p w14:paraId="73579FAE" w14:textId="039E4BBB" w:rsidR="00A42C34" w:rsidRPr="002D4C49" w:rsidRDefault="00876E56" w:rsidP="00987841">
            <w:pPr>
              <w:rPr>
                <w:sz w:val="24"/>
                <w:szCs w:val="24"/>
              </w:rPr>
            </w:pPr>
            <w:r w:rsidRPr="00876E56">
              <w:rPr>
                <w:color w:val="00B050"/>
                <w:sz w:val="24"/>
                <w:szCs w:val="24"/>
              </w:rPr>
              <w:t>Work has begun on the format of the document but also the rationale behind the document.</w:t>
            </w:r>
          </w:p>
        </w:tc>
      </w:tr>
      <w:tr w:rsidR="00A42C34" w:rsidRPr="002D4C49" w14:paraId="050EA57E" w14:textId="77777777" w:rsidTr="00987841">
        <w:tc>
          <w:tcPr>
            <w:tcW w:w="6974" w:type="dxa"/>
          </w:tcPr>
          <w:p w14:paraId="22C31B20" w14:textId="6594F479" w:rsidR="00A42C34" w:rsidRPr="002D4C49" w:rsidRDefault="00654BE7" w:rsidP="00987841">
            <w:pPr>
              <w:rPr>
                <w:b/>
                <w:bCs/>
                <w:i/>
                <w:iCs/>
                <w:sz w:val="24"/>
                <w:szCs w:val="24"/>
              </w:rPr>
            </w:pPr>
            <w:r w:rsidRPr="002D4C49">
              <w:rPr>
                <w:b/>
                <w:bCs/>
                <w:i/>
                <w:iCs/>
                <w:sz w:val="24"/>
                <w:szCs w:val="24"/>
              </w:rPr>
              <w:t>Priority 3: Further develop staff knowledge and understanding of leadership is at all levels. Staff understand how their individual role supports the whole school as an organisation. Staff know and understand the clear roles, responsibilities underpinned by clear systems and processes. Staff feel enabled to develop their own skills and expertise. Staf</w:t>
            </w:r>
            <w:r w:rsidR="008F77CC">
              <w:rPr>
                <w:b/>
                <w:bCs/>
                <w:i/>
                <w:iCs/>
                <w:sz w:val="24"/>
                <w:szCs w:val="24"/>
              </w:rPr>
              <w:t>f</w:t>
            </w:r>
            <w:r w:rsidRPr="002D4C49">
              <w:rPr>
                <w:b/>
                <w:bCs/>
                <w:i/>
                <w:iCs/>
                <w:sz w:val="24"/>
                <w:szCs w:val="24"/>
              </w:rPr>
              <w:t xml:space="preserve"> are invested in their own personal development and can relate this to whole school development. Staff at SCP will be confident, resilient, and responsible. Ensure staff have the support and training they need as individuals to be able to develop their own skills and expertise and opportunities to share this with others. Develop strong staff teams who understand the need for flexibility and cooperation and are able to hold themselves and others to account to maintain the high standards our students expect and deserve. Relational and restorative practice.</w:t>
            </w:r>
          </w:p>
        </w:tc>
        <w:tc>
          <w:tcPr>
            <w:tcW w:w="6974" w:type="dxa"/>
          </w:tcPr>
          <w:p w14:paraId="31F45286" w14:textId="77777777" w:rsidR="00A42C34" w:rsidRPr="002D4C49" w:rsidRDefault="00A42C34" w:rsidP="00987841">
            <w:pPr>
              <w:rPr>
                <w:sz w:val="24"/>
                <w:szCs w:val="24"/>
              </w:rPr>
            </w:pPr>
          </w:p>
        </w:tc>
      </w:tr>
      <w:tr w:rsidR="00A42C34" w:rsidRPr="002D4C49" w14:paraId="7B862AB1" w14:textId="77777777" w:rsidTr="00987841">
        <w:tc>
          <w:tcPr>
            <w:tcW w:w="6974" w:type="dxa"/>
          </w:tcPr>
          <w:p w14:paraId="1DEF78D7" w14:textId="2C4C1E8A" w:rsidR="00A42C34" w:rsidRPr="002D4C49" w:rsidRDefault="00FA50A1" w:rsidP="00987841">
            <w:pPr>
              <w:rPr>
                <w:sz w:val="24"/>
                <w:szCs w:val="24"/>
              </w:rPr>
            </w:pPr>
            <w:r w:rsidRPr="002D4C49">
              <w:rPr>
                <w:sz w:val="24"/>
                <w:szCs w:val="24"/>
              </w:rPr>
              <w:t>Develop learning observation model and staff appraisal to incorporate reflective practice, ‘language of learning’ and relational practice. (</w:t>
            </w:r>
            <w:r w:rsidR="0018233B">
              <w:rPr>
                <w:sz w:val="24"/>
                <w:szCs w:val="24"/>
              </w:rPr>
              <w:t>KP</w:t>
            </w:r>
            <w:r w:rsidRPr="002D4C49">
              <w:rPr>
                <w:sz w:val="24"/>
                <w:szCs w:val="24"/>
              </w:rPr>
              <w:t>/DI)</w:t>
            </w:r>
          </w:p>
        </w:tc>
        <w:tc>
          <w:tcPr>
            <w:tcW w:w="6974" w:type="dxa"/>
          </w:tcPr>
          <w:p w14:paraId="06FB8E13" w14:textId="422F48FC" w:rsidR="00A42C34" w:rsidRPr="002D4C49" w:rsidRDefault="00876E56" w:rsidP="00987841">
            <w:pPr>
              <w:rPr>
                <w:sz w:val="24"/>
                <w:szCs w:val="24"/>
              </w:rPr>
            </w:pPr>
            <w:r w:rsidRPr="00876E56">
              <w:rPr>
                <w:color w:val="00B050"/>
                <w:sz w:val="24"/>
                <w:szCs w:val="24"/>
              </w:rPr>
              <w:t>Reflective relational practice has been built into the learning observation record and as part of the feedback process. CPDL delivered re feedback on learning observations, including the coaching model. Learning observation cycle 2 had this focus.</w:t>
            </w:r>
          </w:p>
        </w:tc>
      </w:tr>
      <w:tr w:rsidR="00A42C34" w:rsidRPr="002D4C49" w14:paraId="205A57A0" w14:textId="77777777" w:rsidTr="00987841">
        <w:tc>
          <w:tcPr>
            <w:tcW w:w="6974" w:type="dxa"/>
          </w:tcPr>
          <w:p w14:paraId="5AB455DF" w14:textId="31903ECF" w:rsidR="00A42C34" w:rsidRPr="002D4C49" w:rsidRDefault="00FA50A1" w:rsidP="00987841">
            <w:pPr>
              <w:rPr>
                <w:sz w:val="24"/>
                <w:szCs w:val="24"/>
              </w:rPr>
            </w:pPr>
            <w:r w:rsidRPr="002D4C49">
              <w:rPr>
                <w:sz w:val="24"/>
                <w:szCs w:val="24"/>
              </w:rPr>
              <w:t>Develop strong teams within school creating a culture of flexibility, support and cooperation (</w:t>
            </w:r>
            <w:r w:rsidR="0018233B">
              <w:rPr>
                <w:sz w:val="24"/>
                <w:szCs w:val="24"/>
              </w:rPr>
              <w:t>KP</w:t>
            </w:r>
            <w:r w:rsidRPr="002D4C49">
              <w:rPr>
                <w:sz w:val="24"/>
                <w:szCs w:val="24"/>
              </w:rPr>
              <w:t>/DI)</w:t>
            </w:r>
          </w:p>
        </w:tc>
        <w:tc>
          <w:tcPr>
            <w:tcW w:w="6974" w:type="dxa"/>
          </w:tcPr>
          <w:p w14:paraId="534F32BD" w14:textId="20020F54" w:rsidR="00A42C34" w:rsidRPr="002D4C49" w:rsidRDefault="0018233B" w:rsidP="00987841">
            <w:pPr>
              <w:rPr>
                <w:sz w:val="24"/>
                <w:szCs w:val="24"/>
              </w:rPr>
            </w:pPr>
            <w:r w:rsidRPr="001C021F">
              <w:rPr>
                <w:color w:val="00B050"/>
                <w:sz w:val="24"/>
                <w:szCs w:val="24"/>
              </w:rPr>
              <w:t>Two training sessions delivered exploring staff structures, responsibilities and processes. Training delivered re the culture and the whole school responsibility for the culture.</w:t>
            </w:r>
            <w:r w:rsidR="00876E56">
              <w:rPr>
                <w:color w:val="00B050"/>
                <w:sz w:val="24"/>
                <w:szCs w:val="24"/>
              </w:rPr>
              <w:t xml:space="preserve"> Relational practice </w:t>
            </w:r>
            <w:r w:rsidR="00876E56">
              <w:rPr>
                <w:color w:val="00B050"/>
                <w:sz w:val="24"/>
                <w:szCs w:val="24"/>
              </w:rPr>
              <w:lastRenderedPageBreak/>
              <w:t xml:space="preserve">fortnightly year group meetings promote this objective as does the work of the developmental streams. </w:t>
            </w:r>
          </w:p>
        </w:tc>
      </w:tr>
      <w:tr w:rsidR="00A42C34" w:rsidRPr="002D4C49" w14:paraId="087D9F25" w14:textId="77777777" w:rsidTr="00987841">
        <w:tc>
          <w:tcPr>
            <w:tcW w:w="6974" w:type="dxa"/>
          </w:tcPr>
          <w:p w14:paraId="44E05C3B" w14:textId="627ACA0A" w:rsidR="00A42C34" w:rsidRPr="002D4C49" w:rsidRDefault="00FA50A1" w:rsidP="00987841">
            <w:pPr>
              <w:rPr>
                <w:sz w:val="24"/>
                <w:szCs w:val="24"/>
              </w:rPr>
            </w:pPr>
            <w:r w:rsidRPr="002D4C49">
              <w:rPr>
                <w:sz w:val="24"/>
                <w:szCs w:val="24"/>
              </w:rPr>
              <w:lastRenderedPageBreak/>
              <w:t xml:space="preserve">Further develop a culture of reflective practice across the staff team promoted through engagement with the relational and restorative practice model. Engagement with relational and restorative practice will enable staff to work collaboratively with a </w:t>
            </w:r>
            <w:r w:rsidR="007A7E99" w:rsidRPr="002D4C49">
              <w:rPr>
                <w:sz w:val="24"/>
                <w:szCs w:val="24"/>
              </w:rPr>
              <w:t>solution</w:t>
            </w:r>
            <w:r w:rsidRPr="002D4C49">
              <w:rPr>
                <w:sz w:val="24"/>
                <w:szCs w:val="24"/>
              </w:rPr>
              <w:t xml:space="preserve"> focussed approach. CPDL will provide staff with the tools to use re</w:t>
            </w:r>
            <w:r w:rsidR="00876E56">
              <w:rPr>
                <w:sz w:val="24"/>
                <w:szCs w:val="24"/>
              </w:rPr>
              <w:t>lational</w:t>
            </w:r>
            <w:r w:rsidRPr="002D4C49">
              <w:rPr>
                <w:sz w:val="24"/>
                <w:szCs w:val="24"/>
              </w:rPr>
              <w:t xml:space="preserve"> and restorative practice within their own practice. (</w:t>
            </w:r>
            <w:r w:rsidR="0018233B">
              <w:rPr>
                <w:sz w:val="24"/>
                <w:szCs w:val="24"/>
              </w:rPr>
              <w:t>KP/JM</w:t>
            </w:r>
            <w:r w:rsidRPr="002D4C49">
              <w:rPr>
                <w:sz w:val="24"/>
                <w:szCs w:val="24"/>
              </w:rPr>
              <w:t>/DI).</w:t>
            </w:r>
          </w:p>
        </w:tc>
        <w:tc>
          <w:tcPr>
            <w:tcW w:w="6974" w:type="dxa"/>
          </w:tcPr>
          <w:p w14:paraId="6E3F2BBB" w14:textId="3667F100" w:rsidR="00A42C34" w:rsidRPr="002D4C49" w:rsidRDefault="0018233B" w:rsidP="00987841">
            <w:pPr>
              <w:rPr>
                <w:sz w:val="24"/>
                <w:szCs w:val="24"/>
              </w:rPr>
            </w:pPr>
            <w:r w:rsidRPr="001C021F">
              <w:rPr>
                <w:color w:val="00B050"/>
                <w:sz w:val="24"/>
                <w:szCs w:val="24"/>
              </w:rPr>
              <w:t xml:space="preserve">Further training re relational restorative practice delivered during September training days. Relational ‘circles’ occurring fortnightly without specific facilitation from leadership. </w:t>
            </w:r>
            <w:r w:rsidR="001C021F">
              <w:rPr>
                <w:color w:val="00B050"/>
                <w:sz w:val="24"/>
                <w:szCs w:val="24"/>
              </w:rPr>
              <w:t xml:space="preserve">Training delivered re use of the relationship window for supporting performance management. </w:t>
            </w:r>
          </w:p>
        </w:tc>
      </w:tr>
      <w:tr w:rsidR="00A42C34" w:rsidRPr="002D4C49" w14:paraId="4FEB26F4" w14:textId="77777777" w:rsidTr="00987841">
        <w:tc>
          <w:tcPr>
            <w:tcW w:w="6974" w:type="dxa"/>
          </w:tcPr>
          <w:p w14:paraId="564F0BCF" w14:textId="6683A6CF" w:rsidR="00A42C34" w:rsidRPr="002D4C49" w:rsidRDefault="00402826" w:rsidP="00987841">
            <w:pPr>
              <w:rPr>
                <w:sz w:val="24"/>
                <w:szCs w:val="24"/>
              </w:rPr>
            </w:pPr>
            <w:r w:rsidRPr="002D4C49">
              <w:rPr>
                <w:sz w:val="24"/>
                <w:szCs w:val="24"/>
              </w:rPr>
              <w:t>Develop the relational restorative practice model to support staff in buying into and developing CPDL. (DI).</w:t>
            </w:r>
          </w:p>
        </w:tc>
        <w:tc>
          <w:tcPr>
            <w:tcW w:w="6974" w:type="dxa"/>
          </w:tcPr>
          <w:p w14:paraId="3184D4F9" w14:textId="595BF766" w:rsidR="00A42C34" w:rsidRPr="001C021F" w:rsidRDefault="001C021F" w:rsidP="00987841">
            <w:pPr>
              <w:rPr>
                <w:color w:val="00B050"/>
                <w:sz w:val="24"/>
                <w:szCs w:val="24"/>
              </w:rPr>
            </w:pPr>
            <w:r w:rsidRPr="001C021F">
              <w:rPr>
                <w:color w:val="00B050"/>
                <w:sz w:val="24"/>
                <w:szCs w:val="24"/>
              </w:rPr>
              <w:t xml:space="preserve">CPDL delivered November 25 using relational practice for professional development. Use of the growth model. </w:t>
            </w:r>
          </w:p>
        </w:tc>
      </w:tr>
      <w:tr w:rsidR="00A42C34" w:rsidRPr="002D4C49" w14:paraId="175DCF37" w14:textId="77777777" w:rsidTr="00987841">
        <w:tc>
          <w:tcPr>
            <w:tcW w:w="6974" w:type="dxa"/>
          </w:tcPr>
          <w:p w14:paraId="0B4237F5" w14:textId="4EF5B994" w:rsidR="00A42C34" w:rsidRPr="002D4C49" w:rsidRDefault="00402826" w:rsidP="00987841">
            <w:pPr>
              <w:rPr>
                <w:sz w:val="24"/>
                <w:szCs w:val="24"/>
              </w:rPr>
            </w:pPr>
            <w:r w:rsidRPr="002D4C49">
              <w:rPr>
                <w:sz w:val="24"/>
                <w:szCs w:val="24"/>
              </w:rPr>
              <w:t>Further develop staff knowledge and understanding of leadership is at all levels. Staff understand how their individual role supports the whole school as an organisation. Staff know and understand the clear roles, responsibilities underpinned by clear systems and processes (KP/DI).</w:t>
            </w:r>
          </w:p>
        </w:tc>
        <w:tc>
          <w:tcPr>
            <w:tcW w:w="6974" w:type="dxa"/>
          </w:tcPr>
          <w:p w14:paraId="06697944" w14:textId="509845B7" w:rsidR="00A42C34" w:rsidRPr="001C021F" w:rsidRDefault="0018233B" w:rsidP="00987841">
            <w:pPr>
              <w:rPr>
                <w:color w:val="00B050"/>
                <w:sz w:val="24"/>
                <w:szCs w:val="24"/>
              </w:rPr>
            </w:pPr>
            <w:r w:rsidRPr="001C021F">
              <w:rPr>
                <w:color w:val="00B050"/>
                <w:sz w:val="24"/>
                <w:szCs w:val="24"/>
              </w:rPr>
              <w:t xml:space="preserve">Two training sessions delivered exploring staff structures, responsibilities and processes. Training delivered re the culture and the whole school responsibility for the culture. </w:t>
            </w:r>
          </w:p>
        </w:tc>
      </w:tr>
      <w:tr w:rsidR="00A42C34" w:rsidRPr="002D4C49" w14:paraId="0EF2BE89" w14:textId="77777777" w:rsidTr="00987841">
        <w:tc>
          <w:tcPr>
            <w:tcW w:w="6974" w:type="dxa"/>
          </w:tcPr>
          <w:p w14:paraId="04E33C96" w14:textId="77777777" w:rsidR="00A42C34" w:rsidRPr="002D4C49" w:rsidRDefault="00A42C34" w:rsidP="00987841">
            <w:pPr>
              <w:rPr>
                <w:sz w:val="24"/>
                <w:szCs w:val="24"/>
              </w:rPr>
            </w:pPr>
          </w:p>
        </w:tc>
        <w:tc>
          <w:tcPr>
            <w:tcW w:w="6974" w:type="dxa"/>
          </w:tcPr>
          <w:p w14:paraId="1C980489" w14:textId="77777777" w:rsidR="00A42C34" w:rsidRPr="002D4C49" w:rsidRDefault="00A42C34" w:rsidP="00987841">
            <w:pPr>
              <w:rPr>
                <w:sz w:val="24"/>
                <w:szCs w:val="24"/>
              </w:rPr>
            </w:pPr>
          </w:p>
        </w:tc>
      </w:tr>
      <w:tr w:rsidR="00A42C34" w:rsidRPr="002D4C49" w14:paraId="3F90C932" w14:textId="77777777" w:rsidTr="00987841">
        <w:tc>
          <w:tcPr>
            <w:tcW w:w="6974" w:type="dxa"/>
          </w:tcPr>
          <w:p w14:paraId="11843B2E" w14:textId="77777777" w:rsidR="00A42C34" w:rsidRPr="002D4C49" w:rsidRDefault="00A42C34" w:rsidP="00987841">
            <w:pPr>
              <w:rPr>
                <w:sz w:val="24"/>
                <w:szCs w:val="24"/>
              </w:rPr>
            </w:pPr>
          </w:p>
        </w:tc>
        <w:tc>
          <w:tcPr>
            <w:tcW w:w="6974" w:type="dxa"/>
          </w:tcPr>
          <w:p w14:paraId="18DF0A09" w14:textId="77777777" w:rsidR="00A42C34" w:rsidRPr="002D4C49" w:rsidRDefault="00A42C34" w:rsidP="00987841">
            <w:pPr>
              <w:rPr>
                <w:sz w:val="24"/>
                <w:szCs w:val="24"/>
              </w:rPr>
            </w:pPr>
          </w:p>
        </w:tc>
      </w:tr>
    </w:tbl>
    <w:p w14:paraId="23C66389" w14:textId="77777777" w:rsidR="00987841" w:rsidRPr="002D4C49" w:rsidRDefault="00987841" w:rsidP="00987841">
      <w:pPr>
        <w:rPr>
          <w:sz w:val="24"/>
          <w:szCs w:val="24"/>
        </w:rPr>
      </w:pPr>
    </w:p>
    <w:p w14:paraId="04DBD4BA" w14:textId="77777777" w:rsidR="00987841" w:rsidRPr="002D4C49" w:rsidRDefault="00987841" w:rsidP="00987841">
      <w:pPr>
        <w:rPr>
          <w:sz w:val="24"/>
          <w:szCs w:val="24"/>
        </w:rPr>
      </w:pPr>
    </w:p>
    <w:sectPr w:rsidR="00987841" w:rsidRPr="002D4C49" w:rsidSect="00B837BA">
      <w:headerReference w:type="default" r:id="rId8"/>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253183" w14:textId="77777777" w:rsidR="00B837BA" w:rsidRDefault="00B837BA" w:rsidP="00B837BA">
      <w:pPr>
        <w:spacing w:after="0" w:line="240" w:lineRule="auto"/>
      </w:pPr>
      <w:r>
        <w:separator/>
      </w:r>
    </w:p>
  </w:endnote>
  <w:endnote w:type="continuationSeparator" w:id="0">
    <w:p w14:paraId="289F8175" w14:textId="77777777" w:rsidR="00B837BA" w:rsidRDefault="00B837BA" w:rsidP="00B837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DA3E12" w14:textId="77777777" w:rsidR="00B837BA" w:rsidRDefault="00B837BA" w:rsidP="00B837BA">
      <w:pPr>
        <w:spacing w:after="0" w:line="240" w:lineRule="auto"/>
      </w:pPr>
      <w:r>
        <w:separator/>
      </w:r>
    </w:p>
  </w:footnote>
  <w:footnote w:type="continuationSeparator" w:id="0">
    <w:p w14:paraId="144422E2" w14:textId="77777777" w:rsidR="00B837BA" w:rsidRDefault="00B837BA" w:rsidP="00B837B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772732" w14:textId="1F75E981" w:rsidR="00B837BA" w:rsidRDefault="00B837BA">
    <w:pPr>
      <w:pStyle w:val="Header"/>
    </w:pPr>
    <w:r>
      <w:rPr>
        <w:noProof/>
      </w:rPr>
      <w:drawing>
        <wp:inline distT="0" distB="0" distL="0" distR="0" wp14:anchorId="793B2221" wp14:editId="77CA1AE0">
          <wp:extent cx="1170305" cy="567055"/>
          <wp:effectExtent l="0" t="0" r="0" b="4445"/>
          <wp:docPr id="141615331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70305" cy="56705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F63877"/>
    <w:multiLevelType w:val="hybridMultilevel"/>
    <w:tmpl w:val="DBDE7D9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8DA4612"/>
    <w:multiLevelType w:val="hybridMultilevel"/>
    <w:tmpl w:val="9844DD9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853716437">
    <w:abstractNumId w:val="0"/>
  </w:num>
  <w:num w:numId="2" w16cid:durableId="182570514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37BA"/>
    <w:rsid w:val="00016454"/>
    <w:rsid w:val="0007224A"/>
    <w:rsid w:val="000A2AF7"/>
    <w:rsid w:val="00117E7A"/>
    <w:rsid w:val="0014398F"/>
    <w:rsid w:val="0018233B"/>
    <w:rsid w:val="001C021F"/>
    <w:rsid w:val="001E648A"/>
    <w:rsid w:val="002279E5"/>
    <w:rsid w:val="00270A25"/>
    <w:rsid w:val="002D4C49"/>
    <w:rsid w:val="00321531"/>
    <w:rsid w:val="003423FA"/>
    <w:rsid w:val="00396FCD"/>
    <w:rsid w:val="003A5872"/>
    <w:rsid w:val="003C7B30"/>
    <w:rsid w:val="003D73D5"/>
    <w:rsid w:val="004000BF"/>
    <w:rsid w:val="00402826"/>
    <w:rsid w:val="00467905"/>
    <w:rsid w:val="004D02E5"/>
    <w:rsid w:val="004D443E"/>
    <w:rsid w:val="00523DE6"/>
    <w:rsid w:val="00545FD8"/>
    <w:rsid w:val="00567DBE"/>
    <w:rsid w:val="00593030"/>
    <w:rsid w:val="005A5071"/>
    <w:rsid w:val="005B7A7A"/>
    <w:rsid w:val="00654BE7"/>
    <w:rsid w:val="006C413D"/>
    <w:rsid w:val="0075523D"/>
    <w:rsid w:val="00785E8F"/>
    <w:rsid w:val="007A7E99"/>
    <w:rsid w:val="007E0B01"/>
    <w:rsid w:val="00820CE3"/>
    <w:rsid w:val="00841CEA"/>
    <w:rsid w:val="00876E56"/>
    <w:rsid w:val="008F0A39"/>
    <w:rsid w:val="008F77CC"/>
    <w:rsid w:val="009058E1"/>
    <w:rsid w:val="00915C3A"/>
    <w:rsid w:val="00916869"/>
    <w:rsid w:val="00916F04"/>
    <w:rsid w:val="00924D0A"/>
    <w:rsid w:val="00943A28"/>
    <w:rsid w:val="00945CAB"/>
    <w:rsid w:val="00987841"/>
    <w:rsid w:val="00991872"/>
    <w:rsid w:val="00993AB6"/>
    <w:rsid w:val="009A5E64"/>
    <w:rsid w:val="009E4A15"/>
    <w:rsid w:val="009F4DCC"/>
    <w:rsid w:val="00A42C34"/>
    <w:rsid w:val="00A4542C"/>
    <w:rsid w:val="00A70C2E"/>
    <w:rsid w:val="00A74201"/>
    <w:rsid w:val="00A8441E"/>
    <w:rsid w:val="00AB50FC"/>
    <w:rsid w:val="00AD77FB"/>
    <w:rsid w:val="00B512B2"/>
    <w:rsid w:val="00B57AC8"/>
    <w:rsid w:val="00B77F68"/>
    <w:rsid w:val="00B82BBD"/>
    <w:rsid w:val="00B837BA"/>
    <w:rsid w:val="00C122B7"/>
    <w:rsid w:val="00C4484E"/>
    <w:rsid w:val="00D02D0E"/>
    <w:rsid w:val="00D53FF9"/>
    <w:rsid w:val="00D701D2"/>
    <w:rsid w:val="00D87A36"/>
    <w:rsid w:val="00D97CAC"/>
    <w:rsid w:val="00E036F5"/>
    <w:rsid w:val="00E53DAF"/>
    <w:rsid w:val="00EB5153"/>
    <w:rsid w:val="00F05649"/>
    <w:rsid w:val="00FA0E03"/>
    <w:rsid w:val="00FA485F"/>
    <w:rsid w:val="00FA50A1"/>
    <w:rsid w:val="00FC70A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65E60906"/>
  <w15:chartTrackingRefBased/>
  <w15:docId w15:val="{2070ECF9-E00F-4013-A0EB-6DF251150F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837B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837B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837B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837B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837B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837B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837B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837B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837B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837B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837B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837B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837B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837B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837B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837B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837B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837BA"/>
    <w:rPr>
      <w:rFonts w:eastAsiaTheme="majorEastAsia" w:cstheme="majorBidi"/>
      <w:color w:val="272727" w:themeColor="text1" w:themeTint="D8"/>
    </w:rPr>
  </w:style>
  <w:style w:type="paragraph" w:styleId="Title">
    <w:name w:val="Title"/>
    <w:basedOn w:val="Normal"/>
    <w:next w:val="Normal"/>
    <w:link w:val="TitleChar"/>
    <w:uiPriority w:val="10"/>
    <w:qFormat/>
    <w:rsid w:val="00B837B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837B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837B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837B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837BA"/>
    <w:pPr>
      <w:spacing w:before="160"/>
      <w:jc w:val="center"/>
    </w:pPr>
    <w:rPr>
      <w:i/>
      <w:iCs/>
      <w:color w:val="404040" w:themeColor="text1" w:themeTint="BF"/>
    </w:rPr>
  </w:style>
  <w:style w:type="character" w:customStyle="1" w:styleId="QuoteChar">
    <w:name w:val="Quote Char"/>
    <w:basedOn w:val="DefaultParagraphFont"/>
    <w:link w:val="Quote"/>
    <w:uiPriority w:val="29"/>
    <w:rsid w:val="00B837BA"/>
    <w:rPr>
      <w:i/>
      <w:iCs/>
      <w:color w:val="404040" w:themeColor="text1" w:themeTint="BF"/>
    </w:rPr>
  </w:style>
  <w:style w:type="paragraph" w:styleId="ListParagraph">
    <w:name w:val="List Paragraph"/>
    <w:basedOn w:val="Normal"/>
    <w:uiPriority w:val="34"/>
    <w:qFormat/>
    <w:rsid w:val="00B837BA"/>
    <w:pPr>
      <w:ind w:left="720"/>
      <w:contextualSpacing/>
    </w:pPr>
  </w:style>
  <w:style w:type="character" w:styleId="IntenseEmphasis">
    <w:name w:val="Intense Emphasis"/>
    <w:basedOn w:val="DefaultParagraphFont"/>
    <w:uiPriority w:val="21"/>
    <w:qFormat/>
    <w:rsid w:val="00B837BA"/>
    <w:rPr>
      <w:i/>
      <w:iCs/>
      <w:color w:val="2F5496" w:themeColor="accent1" w:themeShade="BF"/>
    </w:rPr>
  </w:style>
  <w:style w:type="paragraph" w:styleId="IntenseQuote">
    <w:name w:val="Intense Quote"/>
    <w:basedOn w:val="Normal"/>
    <w:next w:val="Normal"/>
    <w:link w:val="IntenseQuoteChar"/>
    <w:uiPriority w:val="30"/>
    <w:qFormat/>
    <w:rsid w:val="00B837B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837BA"/>
    <w:rPr>
      <w:i/>
      <w:iCs/>
      <w:color w:val="2F5496" w:themeColor="accent1" w:themeShade="BF"/>
    </w:rPr>
  </w:style>
  <w:style w:type="character" w:styleId="IntenseReference">
    <w:name w:val="Intense Reference"/>
    <w:basedOn w:val="DefaultParagraphFont"/>
    <w:uiPriority w:val="32"/>
    <w:qFormat/>
    <w:rsid w:val="00B837BA"/>
    <w:rPr>
      <w:b/>
      <w:bCs/>
      <w:smallCaps/>
      <w:color w:val="2F5496" w:themeColor="accent1" w:themeShade="BF"/>
      <w:spacing w:val="5"/>
    </w:rPr>
  </w:style>
  <w:style w:type="paragraph" w:styleId="Header">
    <w:name w:val="header"/>
    <w:basedOn w:val="Normal"/>
    <w:link w:val="HeaderChar"/>
    <w:uiPriority w:val="99"/>
    <w:unhideWhenUsed/>
    <w:rsid w:val="00B837BA"/>
    <w:pPr>
      <w:tabs>
        <w:tab w:val="center" w:pos="4513"/>
        <w:tab w:val="right" w:pos="9026"/>
      </w:tabs>
      <w:spacing w:after="0" w:line="240" w:lineRule="auto"/>
    </w:pPr>
  </w:style>
  <w:style w:type="character" w:customStyle="1" w:styleId="HeaderChar">
    <w:name w:val="Header Char"/>
    <w:basedOn w:val="DefaultParagraphFont"/>
    <w:link w:val="Header"/>
    <w:uiPriority w:val="99"/>
    <w:rsid w:val="00B837BA"/>
  </w:style>
  <w:style w:type="paragraph" w:styleId="Footer">
    <w:name w:val="footer"/>
    <w:basedOn w:val="Normal"/>
    <w:link w:val="FooterChar"/>
    <w:uiPriority w:val="99"/>
    <w:unhideWhenUsed/>
    <w:rsid w:val="00B837BA"/>
    <w:pPr>
      <w:tabs>
        <w:tab w:val="center" w:pos="4513"/>
        <w:tab w:val="right" w:pos="9026"/>
      </w:tabs>
      <w:spacing w:after="0" w:line="240" w:lineRule="auto"/>
    </w:pPr>
  </w:style>
  <w:style w:type="character" w:customStyle="1" w:styleId="FooterChar">
    <w:name w:val="Footer Char"/>
    <w:basedOn w:val="DefaultParagraphFont"/>
    <w:link w:val="Footer"/>
    <w:uiPriority w:val="99"/>
    <w:rsid w:val="00B837BA"/>
  </w:style>
  <w:style w:type="table" w:styleId="TableGrid">
    <w:name w:val="Table Grid"/>
    <w:basedOn w:val="TableNormal"/>
    <w:uiPriority w:val="39"/>
    <w:rsid w:val="009878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203A59-5E86-47BD-AA07-C9F8270848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2472</Words>
  <Characters>14091</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Parker, Karen</dc:creator>
  <cp:keywords/>
  <dc:description/>
  <cp:lastModifiedBy>Lant, Deborah</cp:lastModifiedBy>
  <cp:revision>3</cp:revision>
  <cp:lastPrinted>2025-07-16T09:00:00Z</cp:lastPrinted>
  <dcterms:created xsi:type="dcterms:W3CDTF">2026-06-23T09:32:00Z</dcterms:created>
  <dcterms:modified xsi:type="dcterms:W3CDTF">2026-06-24T13:23:00Z</dcterms:modified>
</cp:coreProperties>
</file>